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E" w:rsidRPr="00CF7ED8" w:rsidRDefault="00CB400E" w:rsidP="00CF7ED8">
      <w:pPr>
        <w:jc w:val="center"/>
        <w:rPr>
          <w:b/>
          <w:sz w:val="28"/>
          <w:szCs w:val="28"/>
        </w:rPr>
      </w:pPr>
      <w:bookmarkStart w:id="0" w:name="_GoBack"/>
      <w:bookmarkEnd w:id="0"/>
      <w:r w:rsidRPr="00612D2B">
        <w:rPr>
          <w:b/>
          <w:sz w:val="28"/>
          <w:szCs w:val="28"/>
        </w:rPr>
        <w:t>Psycholo</w:t>
      </w:r>
      <w:r w:rsidR="004B4E9C">
        <w:rPr>
          <w:b/>
          <w:sz w:val="28"/>
          <w:szCs w:val="28"/>
        </w:rPr>
        <w:t>gy 1</w:t>
      </w:r>
      <w:r w:rsidR="00CF7ED8">
        <w:rPr>
          <w:b/>
          <w:sz w:val="28"/>
          <w:szCs w:val="28"/>
        </w:rPr>
        <w:t>00/</w:t>
      </w:r>
      <w:r w:rsidR="004B4E9C">
        <w:rPr>
          <w:b/>
          <w:sz w:val="28"/>
          <w:szCs w:val="28"/>
        </w:rPr>
        <w:t>General Psychology</w:t>
      </w:r>
      <w:r w:rsidR="00CF7ED8">
        <w:rPr>
          <w:b/>
          <w:sz w:val="28"/>
          <w:szCs w:val="28"/>
        </w:rPr>
        <w:br/>
      </w:r>
      <w:r w:rsidR="0039476D">
        <w:rPr>
          <w:b/>
          <w:sz w:val="28"/>
          <w:szCs w:val="28"/>
        </w:rPr>
        <w:t>S</w:t>
      </w:r>
      <w:r w:rsidR="000C53FF">
        <w:rPr>
          <w:b/>
          <w:sz w:val="28"/>
          <w:szCs w:val="28"/>
        </w:rPr>
        <w:t>pring Quarter, 2017</w:t>
      </w:r>
      <w:r w:rsidR="00CF7ED8">
        <w:rPr>
          <w:b/>
          <w:sz w:val="28"/>
          <w:szCs w:val="28"/>
        </w:rPr>
        <w:br/>
      </w:r>
      <w:r w:rsidR="0039476D">
        <w:rPr>
          <w:b/>
          <w:sz w:val="28"/>
          <w:szCs w:val="28"/>
        </w:rPr>
        <w:t>D</w:t>
      </w:r>
      <w:r w:rsidR="00BF4943">
        <w:rPr>
          <w:b/>
          <w:sz w:val="28"/>
          <w:szCs w:val="28"/>
        </w:rPr>
        <w:t>istance Education</w:t>
      </w:r>
    </w:p>
    <w:p w:rsidR="00CB400E" w:rsidRPr="00612D2B" w:rsidRDefault="00CB400E" w:rsidP="00CB400E">
      <w:pPr>
        <w:pBdr>
          <w:bottom w:val="single" w:sz="12" w:space="1" w:color="auto"/>
        </w:pBdr>
        <w:rPr>
          <w:b/>
          <w:sz w:val="24"/>
          <w:szCs w:val="24"/>
        </w:rPr>
      </w:pPr>
      <w:r w:rsidRPr="00612D2B">
        <w:rPr>
          <w:b/>
          <w:sz w:val="24"/>
          <w:szCs w:val="24"/>
        </w:rPr>
        <w:t>Instructor</w:t>
      </w:r>
    </w:p>
    <w:p w:rsidR="00CB400E" w:rsidRPr="00A94B2F" w:rsidRDefault="00BF4943" w:rsidP="00CB400E">
      <w:r>
        <w:t xml:space="preserve">Chad </w:t>
      </w:r>
      <w:proofErr w:type="gramStart"/>
      <w:r>
        <w:t>Weyers</w:t>
      </w:r>
      <w:r w:rsidR="000C53FF">
        <w:t xml:space="preserve">  Office</w:t>
      </w:r>
      <w:proofErr w:type="gramEnd"/>
      <w:r w:rsidR="000C53FF">
        <w:t>: Lewis Hall L301E  Phone: (360) 416-7836</w:t>
      </w:r>
      <w:r>
        <w:t xml:space="preserve"> </w:t>
      </w:r>
      <w:r>
        <w:br/>
        <w:t xml:space="preserve"> Chad.Weyers@skagit.edu </w:t>
      </w:r>
      <w:r w:rsidR="000C53FF">
        <w:t xml:space="preserve">  Office Hours:  Monday – Friday – 1:30 p.m. to 2:30 p.m.</w:t>
      </w:r>
    </w:p>
    <w:p w:rsidR="00CB400E" w:rsidRPr="00612D2B" w:rsidRDefault="00CB400E" w:rsidP="00CB400E">
      <w:pPr>
        <w:pBdr>
          <w:bottom w:val="single" w:sz="12" w:space="1" w:color="auto"/>
        </w:pBdr>
        <w:rPr>
          <w:b/>
          <w:sz w:val="24"/>
          <w:szCs w:val="24"/>
        </w:rPr>
      </w:pPr>
      <w:r w:rsidRPr="00612D2B">
        <w:rPr>
          <w:b/>
          <w:sz w:val="24"/>
          <w:szCs w:val="24"/>
        </w:rPr>
        <w:t>Course Description</w:t>
      </w:r>
    </w:p>
    <w:p w:rsidR="004B4E9C" w:rsidRDefault="004B4E9C" w:rsidP="004B4E9C">
      <w:r>
        <w:t xml:space="preserve">This course is designed to introduce students to basic topics, concepts, and theories in the field of psychology.  Close attention will be paid to continuums found in different theories in psychology, and will be applied in all exercises, assignments, and exams.  More specifically, the continuums to be analyzed and developed by students include: Mind vs. Body </w:t>
      </w:r>
      <w:r w:rsidR="009A4028">
        <w:t>- Nature</w:t>
      </w:r>
      <w:r>
        <w:t xml:space="preserve"> vs. Nurture influences on behavior, emotions, and thought </w:t>
      </w:r>
      <w:r w:rsidR="009A4028">
        <w:t>- and</w:t>
      </w:r>
      <w:r>
        <w:t xml:space="preserve"> Freewill vs. Determinism.  Topics for this course include but are not limited to:</w:t>
      </w:r>
    </w:p>
    <w:p w:rsidR="004B4E9C" w:rsidRDefault="004B4E9C" w:rsidP="004B4E9C">
      <w:pPr>
        <w:pStyle w:val="ListParagraph"/>
        <w:numPr>
          <w:ilvl w:val="0"/>
          <w:numId w:val="1"/>
        </w:numPr>
      </w:pPr>
      <w:r>
        <w:t>Psychology as a Science – What makes psychology a scientific study?  What are the strengths and weaknesses of viewing psychology as a field of science?</w:t>
      </w:r>
    </w:p>
    <w:p w:rsidR="004B4E9C" w:rsidRDefault="004B4E9C" w:rsidP="004B4E9C">
      <w:pPr>
        <w:pStyle w:val="ListParagraph"/>
        <w:numPr>
          <w:ilvl w:val="0"/>
          <w:numId w:val="1"/>
        </w:numPr>
      </w:pPr>
      <w:r>
        <w:t>Psychological Theories and Schools of Thought – What are the most well-known theories in psychology?  What are some of the new or emerging theories?  Can all theories find common ground or be combined to best explain thoughts, feelings, and behaviors?</w:t>
      </w:r>
    </w:p>
    <w:p w:rsidR="004B4E9C" w:rsidRDefault="004B4E9C" w:rsidP="004B4E9C">
      <w:pPr>
        <w:pStyle w:val="ListParagraph"/>
        <w:numPr>
          <w:ilvl w:val="0"/>
          <w:numId w:val="1"/>
        </w:numPr>
      </w:pPr>
      <w:r>
        <w:t xml:space="preserve">Neuroscience – How does the central nervous system work?  What are the structures of the brain?  </w:t>
      </w:r>
    </w:p>
    <w:p w:rsidR="004B4E9C" w:rsidRDefault="004B4E9C" w:rsidP="004B4E9C">
      <w:pPr>
        <w:pStyle w:val="ListParagraph"/>
        <w:numPr>
          <w:ilvl w:val="0"/>
          <w:numId w:val="1"/>
        </w:numPr>
      </w:pPr>
      <w:r>
        <w:t>Consciousness, Learning, and Memory – What is consciousness?  In what different ways do we learn?  Are there tricks for improving memory?</w:t>
      </w:r>
    </w:p>
    <w:p w:rsidR="004B4E9C" w:rsidRDefault="004B4E9C" w:rsidP="004B4E9C">
      <w:pPr>
        <w:pStyle w:val="ListParagraph"/>
        <w:numPr>
          <w:ilvl w:val="0"/>
          <w:numId w:val="1"/>
        </w:numPr>
      </w:pPr>
      <w:r>
        <w:t>Cognition, Motivation, and Emotion – How are humans different than other animals cognitively?  Is there a connection between motivation and emotion?</w:t>
      </w:r>
    </w:p>
    <w:p w:rsidR="004B4E9C" w:rsidRDefault="004B4E9C" w:rsidP="004B4E9C">
      <w:pPr>
        <w:pStyle w:val="ListParagraph"/>
        <w:numPr>
          <w:ilvl w:val="0"/>
          <w:numId w:val="1"/>
        </w:numPr>
      </w:pPr>
      <w:r>
        <w:t>Social Psychology, and Theories of Personality – How do people behave and think in groups?  Is it different than how we think and behave individually?  What forms or influences a person’s personality?</w:t>
      </w:r>
    </w:p>
    <w:p w:rsidR="00E104E7" w:rsidRDefault="00E104E7" w:rsidP="00E104E7">
      <w:pPr>
        <w:pStyle w:val="ListParagraph"/>
        <w:numPr>
          <w:ilvl w:val="0"/>
          <w:numId w:val="1"/>
        </w:numPr>
      </w:pPr>
      <w:r>
        <w:t>Psychological Disorders – What is a psychological disorder?  What thought processes and behavior do we consider normal?  Abnormal?</w:t>
      </w:r>
    </w:p>
    <w:p w:rsidR="00B35DB3" w:rsidRDefault="00B35DB3" w:rsidP="00B35DB3">
      <w:pPr>
        <w:pStyle w:val="ListParagraph"/>
        <w:ind w:left="0"/>
      </w:pPr>
    </w:p>
    <w:p w:rsidR="00B35DB3" w:rsidRDefault="00B35DB3" w:rsidP="00B35DB3">
      <w:pPr>
        <w:pBdr>
          <w:bottom w:val="single" w:sz="12" w:space="1" w:color="auto"/>
        </w:pBdr>
        <w:rPr>
          <w:b/>
          <w:sz w:val="24"/>
          <w:szCs w:val="24"/>
        </w:rPr>
      </w:pPr>
      <w:r>
        <w:rPr>
          <w:b/>
          <w:sz w:val="24"/>
          <w:szCs w:val="24"/>
        </w:rPr>
        <w:t>Course Goals</w:t>
      </w:r>
    </w:p>
    <w:p w:rsidR="00B35DB3" w:rsidRDefault="00107F2B" w:rsidP="00B35DB3">
      <w:pPr>
        <w:pStyle w:val="ListParagraph"/>
        <w:ind w:left="0"/>
      </w:pPr>
      <w:r>
        <w:t>After taking this course students will be able to</w:t>
      </w:r>
      <w:proofErr w:type="gramStart"/>
      <w:r w:rsidR="00B35DB3">
        <w:t>:</w:t>
      </w:r>
      <w:proofErr w:type="gramEnd"/>
      <w:r w:rsidR="00B35DB3">
        <w:br/>
      </w:r>
      <w:r w:rsidR="00B35DB3">
        <w:br/>
        <w:t>1.  Develop a thorough understanding of key concepts within the field of psychology.</w:t>
      </w:r>
    </w:p>
    <w:p w:rsidR="00B35DB3" w:rsidRDefault="00B35DB3" w:rsidP="00B35DB3">
      <w:pPr>
        <w:pStyle w:val="ListParagraph"/>
        <w:ind w:left="0"/>
      </w:pPr>
      <w:r>
        <w:t>2.  Create the ability to apply these key concepts and psychological theories to their daily lives.</w:t>
      </w:r>
    </w:p>
    <w:p w:rsidR="00B35DB3" w:rsidRDefault="00B35DB3" w:rsidP="00B35DB3">
      <w:pPr>
        <w:pStyle w:val="ListParagraph"/>
        <w:ind w:left="0"/>
      </w:pPr>
      <w:r>
        <w:t xml:space="preserve">3.  Analyze and assess theories to determine their strengths and weaknesses. </w:t>
      </w:r>
    </w:p>
    <w:p w:rsidR="00B35DB3" w:rsidRDefault="00B35DB3" w:rsidP="00B35DB3">
      <w:pPr>
        <w:pStyle w:val="ListParagraph"/>
        <w:ind w:left="0"/>
      </w:pPr>
      <w:r>
        <w:t xml:space="preserve">4.   </w:t>
      </w:r>
      <w:r w:rsidR="00107F2B">
        <w:t>Describe how nature and nurture interact to affect the psychological make-up of humans.</w:t>
      </w:r>
    </w:p>
    <w:p w:rsidR="00107F2B" w:rsidRDefault="00107F2B" w:rsidP="00B35DB3">
      <w:pPr>
        <w:pStyle w:val="ListParagraph"/>
        <w:ind w:left="0"/>
      </w:pPr>
      <w:r>
        <w:t>5.  Understand multiple influences on human psychology.</w:t>
      </w:r>
    </w:p>
    <w:p w:rsidR="00107F2B" w:rsidRDefault="00107F2B" w:rsidP="00B35DB3">
      <w:pPr>
        <w:pStyle w:val="ListParagraph"/>
        <w:ind w:left="0"/>
      </w:pPr>
    </w:p>
    <w:p w:rsidR="00E104E7" w:rsidRDefault="00E104E7" w:rsidP="00E104E7">
      <w:pPr>
        <w:pBdr>
          <w:bottom w:val="single" w:sz="12" w:space="1" w:color="auto"/>
        </w:pBdr>
        <w:rPr>
          <w:b/>
          <w:sz w:val="24"/>
          <w:szCs w:val="24"/>
        </w:rPr>
      </w:pPr>
      <w:r>
        <w:rPr>
          <w:b/>
          <w:sz w:val="24"/>
          <w:szCs w:val="24"/>
        </w:rPr>
        <w:t>Course Objectives</w:t>
      </w:r>
    </w:p>
    <w:p w:rsidR="00E104E7" w:rsidRDefault="00E104E7" w:rsidP="00E104E7">
      <w:pPr>
        <w:pStyle w:val="ListParagraph"/>
        <w:ind w:left="0"/>
      </w:pPr>
      <w:r>
        <w:t>0.3 – Identify and evaluate the relationships among different perspectives within the field of study or among different fields of study.</w:t>
      </w:r>
    </w:p>
    <w:p w:rsidR="00E104E7" w:rsidRDefault="00E104E7" w:rsidP="00E104E7">
      <w:pPr>
        <w:pStyle w:val="ListParagraph"/>
        <w:ind w:left="0"/>
      </w:pPr>
      <w:r>
        <w:t>2.1 – Identify and express concepts, terms, and facts related to a specific discipline.</w:t>
      </w:r>
    </w:p>
    <w:p w:rsidR="00E104E7" w:rsidRDefault="00E104E7" w:rsidP="00E104E7">
      <w:pPr>
        <w:pStyle w:val="ListParagraph"/>
        <w:ind w:left="0"/>
      </w:pPr>
      <w:r>
        <w:t>2.2 – Analyze issues and develop questions within the discipline.</w:t>
      </w:r>
    </w:p>
    <w:p w:rsidR="00E104E7" w:rsidRDefault="00E104E7" w:rsidP="00E104E7">
      <w:pPr>
        <w:pStyle w:val="ListParagraph"/>
        <w:ind w:left="0"/>
      </w:pPr>
      <w:r>
        <w:t>2.8 – Describe how one’s own preconceptions, biases and values affect one’s response to new and ambiguous situations.</w:t>
      </w:r>
    </w:p>
    <w:p w:rsidR="00E104E7" w:rsidRDefault="00E104E7" w:rsidP="00E104E7">
      <w:pPr>
        <w:pStyle w:val="ListParagraph"/>
        <w:ind w:left="0"/>
      </w:pPr>
      <w:r>
        <w:t>3.1 – Recognize, read, and comprehend academic and/or professional writing.</w:t>
      </w:r>
    </w:p>
    <w:p w:rsidR="00E104E7" w:rsidRDefault="00E104E7" w:rsidP="00CB400E">
      <w:pPr>
        <w:pBdr>
          <w:bottom w:val="single" w:sz="12" w:space="1" w:color="auto"/>
        </w:pBdr>
        <w:rPr>
          <w:b/>
          <w:sz w:val="24"/>
          <w:szCs w:val="24"/>
        </w:rPr>
      </w:pPr>
    </w:p>
    <w:p w:rsidR="00CB400E" w:rsidRDefault="00CB400E" w:rsidP="00CB400E">
      <w:pPr>
        <w:pBdr>
          <w:bottom w:val="single" w:sz="12" w:space="1" w:color="auto"/>
        </w:pBdr>
        <w:rPr>
          <w:b/>
          <w:sz w:val="24"/>
          <w:szCs w:val="24"/>
        </w:rPr>
      </w:pPr>
      <w:r>
        <w:rPr>
          <w:b/>
          <w:sz w:val="24"/>
          <w:szCs w:val="24"/>
        </w:rPr>
        <w:t>Course Materials and Information</w:t>
      </w:r>
    </w:p>
    <w:p w:rsidR="00CB400E" w:rsidRDefault="00CB400E" w:rsidP="00CB400E">
      <w:r>
        <w:t xml:space="preserve"> </w:t>
      </w:r>
      <w:r w:rsidR="004B4E9C">
        <w:rPr>
          <w:b/>
        </w:rPr>
        <w:t xml:space="preserve">Text – </w:t>
      </w:r>
      <w:r w:rsidR="004B4E9C">
        <w:t xml:space="preserve">The textbook for this course is </w:t>
      </w:r>
      <w:r w:rsidR="004B4E9C">
        <w:rPr>
          <w:u w:val="single"/>
        </w:rPr>
        <w:t>Psychology</w:t>
      </w:r>
      <w:r w:rsidR="00AB372B">
        <w:t>, 4th</w:t>
      </w:r>
      <w:r w:rsidR="004B4E9C">
        <w:t xml:space="preserve"> edition, by Saundra K. Ciccaarelli and J. Noland White.</w:t>
      </w:r>
    </w:p>
    <w:p w:rsidR="00FB7199" w:rsidRPr="00731177" w:rsidRDefault="00CB400E" w:rsidP="00BF4943">
      <w:r>
        <w:rPr>
          <w:b/>
        </w:rPr>
        <w:t xml:space="preserve">Supplemental Readings – </w:t>
      </w:r>
      <w:r>
        <w:t xml:space="preserve">In addition to the required textbook readings, you will also read additional writings </w:t>
      </w:r>
      <w:r w:rsidR="00AB333A">
        <w:t>on a specific topic taken from</w:t>
      </w:r>
      <w:r>
        <w:t xml:space="preserve"> journal</w:t>
      </w:r>
      <w:r w:rsidR="00AB333A">
        <w:t>s</w:t>
      </w:r>
      <w:r>
        <w:t xml:space="preserve"> or </w:t>
      </w:r>
      <w:r w:rsidR="00BF4943">
        <w:t>newspaper websites</w:t>
      </w:r>
      <w:r>
        <w:t xml:space="preserve">.  These supplemental readings will </w:t>
      </w:r>
      <w:r w:rsidR="00BF4943">
        <w:t xml:space="preserve">be </w:t>
      </w:r>
      <w:r>
        <w:t>elect</w:t>
      </w:r>
      <w:r w:rsidR="001358AE">
        <w:t>ronic file</w:t>
      </w:r>
      <w:r w:rsidR="00BF4943">
        <w:t>s</w:t>
      </w:r>
      <w:r w:rsidR="00AB372B">
        <w:t xml:space="preserve"> posted on Canvas</w:t>
      </w:r>
      <w:r>
        <w:t xml:space="preserve">.  I will notify students each week as to how these readings can be accessed. </w:t>
      </w:r>
    </w:p>
    <w:p w:rsidR="00731177" w:rsidRPr="00BF4943" w:rsidRDefault="00731177" w:rsidP="00731177">
      <w:r>
        <w:rPr>
          <w:b/>
          <w:sz w:val="24"/>
          <w:szCs w:val="24"/>
        </w:rPr>
        <w:t>Course Assessments and Grading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5"/>
        <w:gridCol w:w="1435"/>
      </w:tblGrid>
      <w:tr w:rsidR="00731177" w:rsidRPr="00AE3FBF" w:rsidTr="002B28FC">
        <w:trPr>
          <w:trHeight w:val="485"/>
        </w:trPr>
        <w:tc>
          <w:tcPr>
            <w:tcW w:w="8118" w:type="dxa"/>
          </w:tcPr>
          <w:p w:rsidR="00731177" w:rsidRPr="00AE3FBF" w:rsidRDefault="00731177" w:rsidP="002B28FC">
            <w:pPr>
              <w:spacing w:after="0" w:line="240" w:lineRule="auto"/>
              <w:jc w:val="center"/>
              <w:rPr>
                <w:b/>
              </w:rPr>
            </w:pPr>
            <w:r w:rsidRPr="00AE3FBF">
              <w:rPr>
                <w:b/>
              </w:rPr>
              <w:t>Assessment</w:t>
            </w:r>
          </w:p>
        </w:tc>
        <w:tc>
          <w:tcPr>
            <w:tcW w:w="1458" w:type="dxa"/>
          </w:tcPr>
          <w:p w:rsidR="00731177" w:rsidRPr="00AE3FBF" w:rsidRDefault="00731177" w:rsidP="002B28FC">
            <w:pPr>
              <w:spacing w:after="0" w:line="240" w:lineRule="auto"/>
              <w:jc w:val="center"/>
              <w:rPr>
                <w:b/>
              </w:rPr>
            </w:pPr>
            <w:r>
              <w:rPr>
                <w:b/>
              </w:rPr>
              <w:t>Points</w:t>
            </w:r>
          </w:p>
        </w:tc>
      </w:tr>
      <w:tr w:rsidR="00731177" w:rsidRPr="00AE3FBF" w:rsidTr="002B28FC">
        <w:tc>
          <w:tcPr>
            <w:tcW w:w="8118" w:type="dxa"/>
          </w:tcPr>
          <w:p w:rsidR="00731177" w:rsidRPr="005D5404" w:rsidRDefault="00731177" w:rsidP="002B28FC">
            <w:pPr>
              <w:spacing w:after="0" w:line="240" w:lineRule="auto"/>
            </w:pPr>
            <w:r>
              <w:t>Exams (3@100 pts. each)</w:t>
            </w:r>
          </w:p>
        </w:tc>
        <w:tc>
          <w:tcPr>
            <w:tcW w:w="1458" w:type="dxa"/>
          </w:tcPr>
          <w:p w:rsidR="00731177" w:rsidRPr="00AE3FBF" w:rsidRDefault="00731177" w:rsidP="002B28FC">
            <w:pPr>
              <w:spacing w:after="0" w:line="240" w:lineRule="auto"/>
              <w:jc w:val="center"/>
            </w:pPr>
            <w:r>
              <w:t>300</w:t>
            </w:r>
          </w:p>
        </w:tc>
      </w:tr>
      <w:tr w:rsidR="00731177" w:rsidRPr="00AE3FBF" w:rsidTr="002B28FC">
        <w:tc>
          <w:tcPr>
            <w:tcW w:w="8118" w:type="dxa"/>
          </w:tcPr>
          <w:p w:rsidR="00731177" w:rsidRPr="005D5404" w:rsidRDefault="00731177" w:rsidP="002B28FC">
            <w:pPr>
              <w:spacing w:after="0" w:line="240" w:lineRule="auto"/>
            </w:pPr>
            <w:r w:rsidRPr="005D5404">
              <w:t>Chapter Quizzes (10 @ 20 pts. each)</w:t>
            </w:r>
            <w:r>
              <w:t xml:space="preserve"> </w:t>
            </w:r>
          </w:p>
        </w:tc>
        <w:tc>
          <w:tcPr>
            <w:tcW w:w="1458" w:type="dxa"/>
          </w:tcPr>
          <w:p w:rsidR="00731177" w:rsidRDefault="00731177" w:rsidP="002B28FC">
            <w:pPr>
              <w:spacing w:after="0" w:line="240" w:lineRule="auto"/>
              <w:jc w:val="center"/>
            </w:pPr>
            <w:r>
              <w:t>200</w:t>
            </w:r>
          </w:p>
        </w:tc>
      </w:tr>
      <w:tr w:rsidR="00731177" w:rsidRPr="00AE3FBF" w:rsidTr="002B28FC">
        <w:tc>
          <w:tcPr>
            <w:tcW w:w="8118" w:type="dxa"/>
          </w:tcPr>
          <w:p w:rsidR="00731177" w:rsidRPr="005D5404" w:rsidRDefault="00E54FD8" w:rsidP="002B28FC">
            <w:pPr>
              <w:spacing w:after="0" w:line="240" w:lineRule="auto"/>
            </w:pPr>
            <w:r>
              <w:t>Weekly Discussions</w:t>
            </w:r>
            <w:r w:rsidR="00811987">
              <w:t>/Research (5 @ 2</w:t>
            </w:r>
            <w:r w:rsidR="00731177">
              <w:t>0 pts. each)</w:t>
            </w:r>
          </w:p>
        </w:tc>
        <w:tc>
          <w:tcPr>
            <w:tcW w:w="1458" w:type="dxa"/>
          </w:tcPr>
          <w:p w:rsidR="00731177" w:rsidRDefault="00731177" w:rsidP="002B28FC">
            <w:pPr>
              <w:spacing w:after="0" w:line="240" w:lineRule="auto"/>
              <w:jc w:val="center"/>
            </w:pPr>
            <w:r>
              <w:t>100</w:t>
            </w:r>
          </w:p>
        </w:tc>
      </w:tr>
      <w:tr w:rsidR="00731177" w:rsidRPr="00AE3FBF" w:rsidTr="002B28FC">
        <w:tc>
          <w:tcPr>
            <w:tcW w:w="8118" w:type="dxa"/>
          </w:tcPr>
          <w:p w:rsidR="00731177" w:rsidRDefault="00731177" w:rsidP="002B28FC">
            <w:pPr>
              <w:spacing w:after="0" w:line="240" w:lineRule="auto"/>
            </w:pPr>
            <w:r>
              <w:t>Research/PowerPoint Project</w:t>
            </w:r>
          </w:p>
        </w:tc>
        <w:tc>
          <w:tcPr>
            <w:tcW w:w="1458" w:type="dxa"/>
          </w:tcPr>
          <w:p w:rsidR="00731177" w:rsidRDefault="00731177" w:rsidP="002B28FC">
            <w:pPr>
              <w:spacing w:after="0" w:line="240" w:lineRule="auto"/>
              <w:jc w:val="center"/>
            </w:pPr>
            <w:r>
              <w:t>200</w:t>
            </w:r>
          </w:p>
        </w:tc>
      </w:tr>
      <w:tr w:rsidR="00731177" w:rsidRPr="00AE3FBF" w:rsidTr="002B28FC">
        <w:tc>
          <w:tcPr>
            <w:tcW w:w="8118" w:type="dxa"/>
          </w:tcPr>
          <w:p w:rsidR="00731177" w:rsidRDefault="00AB372B" w:rsidP="002B28FC">
            <w:pPr>
              <w:spacing w:after="0" w:line="240" w:lineRule="auto"/>
            </w:pPr>
            <w:r>
              <w:t>Case Studies</w:t>
            </w:r>
            <w:r w:rsidR="00731177">
              <w:t xml:space="preserve"> (2 @ 50 pts. each)</w:t>
            </w:r>
          </w:p>
        </w:tc>
        <w:tc>
          <w:tcPr>
            <w:tcW w:w="1458" w:type="dxa"/>
          </w:tcPr>
          <w:p w:rsidR="00731177" w:rsidRDefault="00731177" w:rsidP="002B28FC">
            <w:pPr>
              <w:spacing w:after="0" w:line="240" w:lineRule="auto"/>
              <w:jc w:val="center"/>
            </w:pPr>
            <w:r>
              <w:t>100</w:t>
            </w:r>
          </w:p>
        </w:tc>
      </w:tr>
      <w:tr w:rsidR="00731177" w:rsidRPr="00AE3FBF" w:rsidTr="002B28FC">
        <w:tc>
          <w:tcPr>
            <w:tcW w:w="8118" w:type="dxa"/>
          </w:tcPr>
          <w:p w:rsidR="00731177" w:rsidRDefault="00731177" w:rsidP="002B28FC">
            <w:pPr>
              <w:spacing w:after="0" w:line="240" w:lineRule="auto"/>
            </w:pPr>
            <w:r>
              <w:t>Movie Write-Up</w:t>
            </w:r>
          </w:p>
        </w:tc>
        <w:tc>
          <w:tcPr>
            <w:tcW w:w="1458" w:type="dxa"/>
          </w:tcPr>
          <w:p w:rsidR="00731177" w:rsidRDefault="00731177" w:rsidP="002B28FC">
            <w:pPr>
              <w:spacing w:after="0" w:line="240" w:lineRule="auto"/>
              <w:jc w:val="center"/>
            </w:pPr>
            <w:r>
              <w:t>100</w:t>
            </w:r>
          </w:p>
        </w:tc>
      </w:tr>
      <w:tr w:rsidR="00731177" w:rsidRPr="00AE3FBF" w:rsidTr="002B28FC">
        <w:tc>
          <w:tcPr>
            <w:tcW w:w="8118" w:type="dxa"/>
          </w:tcPr>
          <w:p w:rsidR="00731177" w:rsidRPr="005D5404" w:rsidRDefault="00731177" w:rsidP="002B28FC">
            <w:pPr>
              <w:spacing w:after="0" w:line="240" w:lineRule="auto"/>
              <w:rPr>
                <w:b/>
              </w:rPr>
            </w:pPr>
            <w:r w:rsidRPr="005D5404">
              <w:rPr>
                <w:b/>
              </w:rPr>
              <w:t>Total Points</w:t>
            </w:r>
          </w:p>
        </w:tc>
        <w:tc>
          <w:tcPr>
            <w:tcW w:w="1458" w:type="dxa"/>
          </w:tcPr>
          <w:p w:rsidR="00731177" w:rsidRPr="005D5404" w:rsidRDefault="00731177" w:rsidP="002B28FC">
            <w:pPr>
              <w:spacing w:after="0" w:line="240" w:lineRule="auto"/>
              <w:jc w:val="center"/>
              <w:rPr>
                <w:b/>
              </w:rPr>
            </w:pPr>
            <w:r>
              <w:rPr>
                <w:b/>
              </w:rPr>
              <w:t>10</w:t>
            </w:r>
            <w:r w:rsidRPr="005D5404">
              <w:rPr>
                <w:b/>
              </w:rPr>
              <w:t>00</w:t>
            </w:r>
          </w:p>
        </w:tc>
      </w:tr>
    </w:tbl>
    <w:p w:rsidR="00E56A81" w:rsidRDefault="00E56A81" w:rsidP="00A45D7C"/>
    <w:p w:rsidR="00C937F7" w:rsidRDefault="00C937F7" w:rsidP="00A45D7C">
      <w:pPr>
        <w:rPr>
          <w:b/>
          <w:sz w:val="24"/>
          <w:szCs w:val="24"/>
        </w:rPr>
      </w:pPr>
      <w:r>
        <w:rPr>
          <w:b/>
          <w:sz w:val="24"/>
          <w:szCs w:val="24"/>
        </w:rPr>
        <w:t>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842"/>
        <w:gridCol w:w="772"/>
        <w:gridCol w:w="1042"/>
      </w:tblGrid>
      <w:tr w:rsidR="00E104E7" w:rsidRPr="00814599" w:rsidTr="0094693A">
        <w:trPr>
          <w:trHeight w:hRule="exact" w:val="288"/>
        </w:trPr>
        <w:tc>
          <w:tcPr>
            <w:tcW w:w="1128" w:type="pct"/>
          </w:tcPr>
          <w:p w:rsidR="00E104E7" w:rsidRPr="00814599" w:rsidRDefault="00E104E7" w:rsidP="0094693A">
            <w:pPr>
              <w:jc w:val="center"/>
              <w:rPr>
                <w:b/>
              </w:rPr>
            </w:pPr>
            <w:r w:rsidRPr="00814599">
              <w:rPr>
                <w:b/>
              </w:rPr>
              <w:t>Grade</w:t>
            </w:r>
          </w:p>
        </w:tc>
        <w:tc>
          <w:tcPr>
            <w:tcW w:w="1227" w:type="pct"/>
          </w:tcPr>
          <w:p w:rsidR="00E104E7" w:rsidRPr="00814599" w:rsidRDefault="00E104E7" w:rsidP="0094693A">
            <w:pPr>
              <w:jc w:val="center"/>
              <w:rPr>
                <w:b/>
              </w:rPr>
            </w:pPr>
            <w:r w:rsidRPr="00814599">
              <w:rPr>
                <w:b/>
              </w:rPr>
              <w:t>%</w:t>
            </w:r>
          </w:p>
        </w:tc>
        <w:tc>
          <w:tcPr>
            <w:tcW w:w="1126" w:type="pct"/>
          </w:tcPr>
          <w:p w:rsidR="00E104E7" w:rsidRPr="00814599" w:rsidRDefault="00E104E7" w:rsidP="0094693A">
            <w:pPr>
              <w:jc w:val="center"/>
              <w:rPr>
                <w:b/>
              </w:rPr>
            </w:pPr>
            <w:r w:rsidRPr="00814599">
              <w:rPr>
                <w:b/>
              </w:rPr>
              <w:t>Grade</w:t>
            </w:r>
          </w:p>
        </w:tc>
        <w:tc>
          <w:tcPr>
            <w:tcW w:w="1519" w:type="pct"/>
          </w:tcPr>
          <w:p w:rsidR="00E104E7" w:rsidRPr="00814599" w:rsidRDefault="00E104E7" w:rsidP="0094693A">
            <w:pPr>
              <w:jc w:val="center"/>
              <w:rPr>
                <w:b/>
              </w:rPr>
            </w:pPr>
            <w:r w:rsidRPr="00814599">
              <w:rPr>
                <w:b/>
              </w:rPr>
              <w:t>%</w:t>
            </w:r>
          </w:p>
        </w:tc>
      </w:tr>
      <w:tr w:rsidR="00E104E7" w:rsidRPr="00AB333A" w:rsidTr="0094693A">
        <w:trPr>
          <w:trHeight w:hRule="exact" w:val="288"/>
        </w:trPr>
        <w:tc>
          <w:tcPr>
            <w:tcW w:w="1128" w:type="pct"/>
          </w:tcPr>
          <w:p w:rsidR="00E104E7" w:rsidRPr="00AB333A" w:rsidRDefault="00E104E7" w:rsidP="0094693A">
            <w:pPr>
              <w:jc w:val="center"/>
            </w:pPr>
            <w:r w:rsidRPr="00AB333A">
              <w:t>A</w:t>
            </w:r>
          </w:p>
        </w:tc>
        <w:tc>
          <w:tcPr>
            <w:tcW w:w="1227" w:type="pct"/>
          </w:tcPr>
          <w:p w:rsidR="00E104E7" w:rsidRPr="00AB333A" w:rsidRDefault="00E104E7" w:rsidP="0094693A">
            <w:pPr>
              <w:jc w:val="center"/>
            </w:pPr>
            <w:r>
              <w:t>94-100</w:t>
            </w:r>
          </w:p>
        </w:tc>
        <w:tc>
          <w:tcPr>
            <w:tcW w:w="1126" w:type="pct"/>
          </w:tcPr>
          <w:p w:rsidR="00E104E7" w:rsidRPr="00AB333A" w:rsidRDefault="00E104E7" w:rsidP="0094693A">
            <w:pPr>
              <w:jc w:val="center"/>
            </w:pPr>
            <w:r>
              <w:t>C</w:t>
            </w:r>
          </w:p>
        </w:tc>
        <w:tc>
          <w:tcPr>
            <w:tcW w:w="1519" w:type="pct"/>
          </w:tcPr>
          <w:p w:rsidR="00E104E7" w:rsidRPr="00AB333A" w:rsidRDefault="00E104E7" w:rsidP="0094693A">
            <w:pPr>
              <w:jc w:val="center"/>
            </w:pPr>
            <w:r>
              <w:t>74-76</w:t>
            </w:r>
          </w:p>
        </w:tc>
      </w:tr>
      <w:tr w:rsidR="00E104E7" w:rsidRPr="00AB333A" w:rsidTr="0094693A">
        <w:trPr>
          <w:trHeight w:hRule="exact" w:val="288"/>
        </w:trPr>
        <w:tc>
          <w:tcPr>
            <w:tcW w:w="1128" w:type="pct"/>
          </w:tcPr>
          <w:p w:rsidR="00E104E7" w:rsidRPr="00AB333A" w:rsidRDefault="00E104E7" w:rsidP="0094693A">
            <w:pPr>
              <w:jc w:val="center"/>
            </w:pPr>
            <w:r>
              <w:t>A-</w:t>
            </w:r>
          </w:p>
        </w:tc>
        <w:tc>
          <w:tcPr>
            <w:tcW w:w="1227" w:type="pct"/>
          </w:tcPr>
          <w:p w:rsidR="00E104E7" w:rsidRPr="00AB333A" w:rsidRDefault="00E104E7" w:rsidP="0094693A">
            <w:pPr>
              <w:jc w:val="center"/>
            </w:pPr>
            <w:r>
              <w:t>90-93</w:t>
            </w:r>
          </w:p>
        </w:tc>
        <w:tc>
          <w:tcPr>
            <w:tcW w:w="1126" w:type="pct"/>
          </w:tcPr>
          <w:p w:rsidR="00E104E7" w:rsidRPr="00AB333A" w:rsidRDefault="00E104E7" w:rsidP="0094693A">
            <w:pPr>
              <w:jc w:val="center"/>
            </w:pPr>
            <w:r>
              <w:t>C-</w:t>
            </w:r>
          </w:p>
        </w:tc>
        <w:tc>
          <w:tcPr>
            <w:tcW w:w="1519" w:type="pct"/>
          </w:tcPr>
          <w:p w:rsidR="00E104E7" w:rsidRPr="00AB333A" w:rsidRDefault="00E104E7" w:rsidP="0094693A">
            <w:pPr>
              <w:jc w:val="center"/>
            </w:pPr>
            <w:r>
              <w:t>70-73</w:t>
            </w:r>
          </w:p>
        </w:tc>
      </w:tr>
      <w:tr w:rsidR="00E104E7" w:rsidRPr="00AB333A" w:rsidTr="0094693A">
        <w:trPr>
          <w:trHeight w:hRule="exact" w:val="288"/>
        </w:trPr>
        <w:tc>
          <w:tcPr>
            <w:tcW w:w="1128" w:type="pct"/>
          </w:tcPr>
          <w:p w:rsidR="00E104E7" w:rsidRPr="00AB333A" w:rsidRDefault="00E104E7" w:rsidP="0094693A">
            <w:pPr>
              <w:jc w:val="center"/>
            </w:pPr>
            <w:r>
              <w:t>B+</w:t>
            </w:r>
          </w:p>
        </w:tc>
        <w:tc>
          <w:tcPr>
            <w:tcW w:w="1227" w:type="pct"/>
          </w:tcPr>
          <w:p w:rsidR="00E104E7" w:rsidRPr="00AB333A" w:rsidRDefault="00E104E7" w:rsidP="0094693A">
            <w:pPr>
              <w:jc w:val="center"/>
            </w:pPr>
            <w:r>
              <w:t>87-89</w:t>
            </w:r>
          </w:p>
        </w:tc>
        <w:tc>
          <w:tcPr>
            <w:tcW w:w="1126" w:type="pct"/>
          </w:tcPr>
          <w:p w:rsidR="00E104E7" w:rsidRPr="00AB333A" w:rsidRDefault="00E104E7" w:rsidP="0094693A">
            <w:pPr>
              <w:jc w:val="center"/>
            </w:pPr>
            <w:r>
              <w:t>D+</w:t>
            </w:r>
          </w:p>
        </w:tc>
        <w:tc>
          <w:tcPr>
            <w:tcW w:w="1519" w:type="pct"/>
          </w:tcPr>
          <w:p w:rsidR="00E104E7" w:rsidRPr="00AB333A" w:rsidRDefault="00E104E7" w:rsidP="0094693A">
            <w:pPr>
              <w:jc w:val="center"/>
            </w:pPr>
            <w:r>
              <w:t>67-69</w:t>
            </w:r>
          </w:p>
        </w:tc>
      </w:tr>
      <w:tr w:rsidR="00E104E7" w:rsidRPr="00AB333A" w:rsidTr="0094693A">
        <w:trPr>
          <w:trHeight w:hRule="exact" w:val="288"/>
        </w:trPr>
        <w:tc>
          <w:tcPr>
            <w:tcW w:w="1128" w:type="pct"/>
          </w:tcPr>
          <w:p w:rsidR="00E104E7" w:rsidRPr="00AB333A" w:rsidRDefault="00E104E7" w:rsidP="0094693A">
            <w:pPr>
              <w:jc w:val="center"/>
            </w:pPr>
            <w:r>
              <w:t>B</w:t>
            </w:r>
          </w:p>
        </w:tc>
        <w:tc>
          <w:tcPr>
            <w:tcW w:w="1227" w:type="pct"/>
          </w:tcPr>
          <w:p w:rsidR="00E104E7" w:rsidRPr="00AB333A" w:rsidRDefault="00E104E7" w:rsidP="0094693A">
            <w:pPr>
              <w:jc w:val="center"/>
            </w:pPr>
            <w:r>
              <w:t>84-86</w:t>
            </w:r>
          </w:p>
        </w:tc>
        <w:tc>
          <w:tcPr>
            <w:tcW w:w="1126" w:type="pct"/>
          </w:tcPr>
          <w:p w:rsidR="00E104E7" w:rsidRPr="00AB333A" w:rsidRDefault="00E104E7" w:rsidP="0094693A">
            <w:pPr>
              <w:jc w:val="center"/>
            </w:pPr>
            <w:r>
              <w:t>D</w:t>
            </w:r>
          </w:p>
        </w:tc>
        <w:tc>
          <w:tcPr>
            <w:tcW w:w="1519" w:type="pct"/>
          </w:tcPr>
          <w:p w:rsidR="00E104E7" w:rsidRPr="00AB333A" w:rsidRDefault="00E104E7" w:rsidP="0094693A">
            <w:pPr>
              <w:jc w:val="center"/>
            </w:pPr>
            <w:r>
              <w:t>63-66</w:t>
            </w:r>
          </w:p>
        </w:tc>
      </w:tr>
      <w:tr w:rsidR="00E104E7" w:rsidRPr="00AB333A" w:rsidTr="0094693A">
        <w:trPr>
          <w:trHeight w:hRule="exact" w:val="288"/>
        </w:trPr>
        <w:tc>
          <w:tcPr>
            <w:tcW w:w="1128" w:type="pct"/>
          </w:tcPr>
          <w:p w:rsidR="00E104E7" w:rsidRPr="00AB333A" w:rsidRDefault="00E104E7" w:rsidP="0094693A">
            <w:pPr>
              <w:jc w:val="center"/>
            </w:pPr>
            <w:r>
              <w:t>B-</w:t>
            </w:r>
          </w:p>
        </w:tc>
        <w:tc>
          <w:tcPr>
            <w:tcW w:w="1227" w:type="pct"/>
          </w:tcPr>
          <w:p w:rsidR="00E104E7" w:rsidRPr="00AB333A" w:rsidRDefault="00E104E7" w:rsidP="0094693A">
            <w:pPr>
              <w:jc w:val="center"/>
            </w:pPr>
            <w:r>
              <w:t>80-83</w:t>
            </w:r>
          </w:p>
        </w:tc>
        <w:tc>
          <w:tcPr>
            <w:tcW w:w="1126" w:type="pct"/>
          </w:tcPr>
          <w:p w:rsidR="00E104E7" w:rsidRPr="00AB333A" w:rsidRDefault="00E104E7" w:rsidP="0094693A">
            <w:pPr>
              <w:jc w:val="center"/>
            </w:pPr>
            <w:r>
              <w:t>F</w:t>
            </w:r>
          </w:p>
        </w:tc>
        <w:tc>
          <w:tcPr>
            <w:tcW w:w="1519" w:type="pct"/>
          </w:tcPr>
          <w:p w:rsidR="00E104E7" w:rsidRPr="00AB333A" w:rsidRDefault="00E104E7" w:rsidP="0094693A">
            <w:pPr>
              <w:jc w:val="center"/>
            </w:pPr>
            <w:r>
              <w:t>Below 63</w:t>
            </w:r>
          </w:p>
        </w:tc>
      </w:tr>
      <w:tr w:rsidR="00E104E7" w:rsidRPr="00AB333A" w:rsidTr="0094693A">
        <w:trPr>
          <w:trHeight w:hRule="exact" w:val="288"/>
        </w:trPr>
        <w:tc>
          <w:tcPr>
            <w:tcW w:w="1128" w:type="pct"/>
          </w:tcPr>
          <w:p w:rsidR="00E104E7" w:rsidRDefault="00E104E7" w:rsidP="0094693A">
            <w:pPr>
              <w:jc w:val="center"/>
            </w:pPr>
            <w:r>
              <w:t>C+</w:t>
            </w:r>
          </w:p>
        </w:tc>
        <w:tc>
          <w:tcPr>
            <w:tcW w:w="1227" w:type="pct"/>
          </w:tcPr>
          <w:p w:rsidR="00E104E7" w:rsidRPr="00AB333A" w:rsidRDefault="00E104E7" w:rsidP="0094693A">
            <w:pPr>
              <w:jc w:val="center"/>
            </w:pPr>
            <w:r>
              <w:t>77-79</w:t>
            </w:r>
          </w:p>
        </w:tc>
        <w:tc>
          <w:tcPr>
            <w:tcW w:w="1126" w:type="pct"/>
          </w:tcPr>
          <w:p w:rsidR="00E104E7" w:rsidRDefault="00E104E7" w:rsidP="0094693A">
            <w:pPr>
              <w:jc w:val="center"/>
            </w:pPr>
          </w:p>
        </w:tc>
        <w:tc>
          <w:tcPr>
            <w:tcW w:w="1519" w:type="pct"/>
          </w:tcPr>
          <w:p w:rsidR="00E104E7" w:rsidRPr="00AB333A" w:rsidRDefault="00E104E7" w:rsidP="0094693A">
            <w:pPr>
              <w:jc w:val="center"/>
            </w:pPr>
          </w:p>
        </w:tc>
      </w:tr>
    </w:tbl>
    <w:p w:rsidR="00814599" w:rsidRDefault="00814599" w:rsidP="00A45D7C"/>
    <w:p w:rsidR="005E561B" w:rsidRDefault="005E561B" w:rsidP="00A45D7C">
      <w:pPr>
        <w:rPr>
          <w:b/>
        </w:rPr>
      </w:pPr>
      <w:r>
        <w:rPr>
          <w:b/>
        </w:rPr>
        <w:lastRenderedPageBreak/>
        <w:t>Unless otherwise stated, late assignments will only receive half credit and must be turned in within two (2) days of the original due date.</w:t>
      </w:r>
    </w:p>
    <w:p w:rsidR="00CF7ED8" w:rsidRPr="00DA433D" w:rsidRDefault="00CF7ED8" w:rsidP="00CF7ED8">
      <w:pPr>
        <w:rPr>
          <w:b/>
          <w:u w:val="single"/>
        </w:rPr>
      </w:pPr>
      <w:r>
        <w:rPr>
          <w:b/>
        </w:rPr>
        <w:t xml:space="preserve">Chapter Quizzes – </w:t>
      </w:r>
      <w:r>
        <w:t xml:space="preserve">These </w:t>
      </w:r>
      <w:r w:rsidR="00AB372B">
        <w:t>quizzes will be posted on Canvas</w:t>
      </w:r>
      <w:r>
        <w:t xml:space="preserve"> each Monday, and must be completed no later than 11:59 </w:t>
      </w:r>
      <w:r w:rsidR="00BF4943">
        <w:t xml:space="preserve">p.m. PST on Sundays. </w:t>
      </w:r>
      <w:r>
        <w:rPr>
          <w:b/>
        </w:rPr>
        <w:t>Do not access quizzes until you are ready to take them!</w:t>
      </w:r>
      <w:r>
        <w:t xml:space="preserve">  These quizzes are timed (40 minutes).  </w:t>
      </w:r>
      <w:r w:rsidRPr="00E15CCA">
        <w:rPr>
          <w:b/>
        </w:rPr>
        <w:t>You will be given a one-minute warning.  If you go over the time limit you will receive a zero for the quiz.</w:t>
      </w:r>
      <w:r w:rsidR="000C53FF">
        <w:t xml:space="preserve">  If you access a quiz</w:t>
      </w:r>
      <w:r>
        <w:t xml:space="preserve"> and exit it, you will not be allowed to enter it again, and a lock appears on your grade book.  If your computer crashes or you are disconnected from your internet access, you are also locked out.  If this happens, you must notify me </w:t>
      </w:r>
      <w:r w:rsidRPr="00DA433D">
        <w:rPr>
          <w:u w:val="single"/>
        </w:rPr>
        <w:t>before</w:t>
      </w:r>
      <w:r>
        <w:t xml:space="preserve"> Saturday in order for your quiz to be reset.  </w:t>
      </w:r>
      <w:r w:rsidR="00E104E7">
        <w:t xml:space="preserve">I will give each student 1 free pass to take a quiz after the deadline – in case you forget, run out of time, lose your connection, etc.  </w:t>
      </w:r>
      <w:r w:rsidRPr="00DA433D">
        <w:t>So</w:t>
      </w:r>
      <w:r>
        <w:t xml:space="preserve"> if you have an unreliable connection, you may want to take your exams on a college computer.  </w:t>
      </w:r>
      <w:r>
        <w:rPr>
          <w:b/>
        </w:rPr>
        <w:t>NO MAKE-UPS ARE PERMITTED FOR QUIZZES.</w:t>
      </w:r>
    </w:p>
    <w:p w:rsidR="00CF7ED8" w:rsidRPr="00E15CCA" w:rsidRDefault="00E104E7" w:rsidP="00CF7ED8">
      <w:pPr>
        <w:rPr>
          <w:b/>
        </w:rPr>
      </w:pPr>
      <w:r>
        <w:rPr>
          <w:b/>
        </w:rPr>
        <w:t>Exams</w:t>
      </w:r>
      <w:r w:rsidR="00CF7ED8">
        <w:rPr>
          <w:b/>
        </w:rPr>
        <w:t xml:space="preserve"> – </w:t>
      </w:r>
      <w:r>
        <w:t>All exams</w:t>
      </w:r>
      <w:r w:rsidR="00CF7ED8">
        <w:t xml:space="preserve"> </w:t>
      </w:r>
      <w:r w:rsidR="00BF4943">
        <w:t>will consist of 50</w:t>
      </w:r>
      <w:r w:rsidR="00731177">
        <w:t xml:space="preserve"> multiple choice</w:t>
      </w:r>
      <w:r w:rsidR="00BF4943">
        <w:t xml:space="preserve"> questions</w:t>
      </w:r>
      <w:r w:rsidR="00CF7ED8">
        <w:t xml:space="preserve">.  </w:t>
      </w:r>
      <w:r w:rsidR="00AB333A">
        <w:t>The dates of these exams are listed on the schedule</w:t>
      </w:r>
      <w:r w:rsidR="00275842">
        <w:t>.</w:t>
      </w:r>
      <w:r w:rsidR="00AB333A">
        <w:t xml:space="preserve">  </w:t>
      </w:r>
      <w:r w:rsidR="00CF7ED8">
        <w:rPr>
          <w:b/>
        </w:rPr>
        <w:t>NO MAKE</w:t>
      </w:r>
      <w:r w:rsidR="00BF4943">
        <w:rPr>
          <w:b/>
        </w:rPr>
        <w:t xml:space="preserve">-UPS ARE PERMITTED FOR </w:t>
      </w:r>
      <w:r w:rsidR="00AB333A">
        <w:rPr>
          <w:b/>
        </w:rPr>
        <w:t xml:space="preserve">EXAMS </w:t>
      </w:r>
      <w:r w:rsidR="00CF7ED8">
        <w:rPr>
          <w:b/>
        </w:rPr>
        <w:t>without documentation of an illness, death in the family, other emergency or documentable reasons beyond the student’s control.</w:t>
      </w:r>
    </w:p>
    <w:p w:rsidR="00CF7ED8" w:rsidRPr="00880AF3" w:rsidRDefault="00811987" w:rsidP="00CF7ED8">
      <w:r>
        <w:rPr>
          <w:b/>
        </w:rPr>
        <w:t>Weekly Assignments</w:t>
      </w:r>
      <w:r w:rsidR="008F5FB9">
        <w:rPr>
          <w:b/>
        </w:rPr>
        <w:t xml:space="preserve"> </w:t>
      </w:r>
      <w:r w:rsidR="00CF7ED8">
        <w:rPr>
          <w:b/>
        </w:rPr>
        <w:t xml:space="preserve">– </w:t>
      </w:r>
      <w:r w:rsidR="00D77649">
        <w:t>During 5 of the 10</w:t>
      </w:r>
      <w:r w:rsidR="008F5FB9">
        <w:t xml:space="preserve"> weeks, I will open a discussion board with specific questions and topics for you to address</w:t>
      </w:r>
      <w:r w:rsidR="002F5659">
        <w:t>.</w:t>
      </w:r>
      <w:r w:rsidR="008F5FB9">
        <w:t xml:space="preserve">  These topics may come from information in your book, a posted video, or a posted article.  Your score will reflect thoughtfulness and effort put into posts and responses to fellow students.  (I will describe in more detail as we go.)</w:t>
      </w:r>
    </w:p>
    <w:p w:rsidR="00A45C89" w:rsidRPr="00880AF3" w:rsidRDefault="00AB372B" w:rsidP="00A45C89">
      <w:r>
        <w:rPr>
          <w:b/>
        </w:rPr>
        <w:t>Case Studies</w:t>
      </w:r>
      <w:r w:rsidR="00A45C89">
        <w:rPr>
          <w:b/>
        </w:rPr>
        <w:t xml:space="preserve">– </w:t>
      </w:r>
      <w:r>
        <w:t xml:space="preserve">A case study </w:t>
      </w:r>
      <w:r w:rsidR="00A45C89">
        <w:t>will require you to use topics in general psychology to apply to real-life</w:t>
      </w:r>
      <w:r w:rsidR="00235CAA">
        <w:t xml:space="preserve"> situations.  Full instructions, questions, and scena</w:t>
      </w:r>
      <w:r w:rsidR="00654110">
        <w:t>rios will be posted a full week prior to the due date</w:t>
      </w:r>
      <w:r w:rsidR="00A45C89">
        <w:t>.</w:t>
      </w:r>
      <w:r w:rsidR="00D66FF0">
        <w:t xml:space="preserve">  Scores will reflect thoughtfulness</w:t>
      </w:r>
      <w:r>
        <w:t>, accuracy,</w:t>
      </w:r>
      <w:r w:rsidR="00D66FF0">
        <w:t xml:space="preserve"> and effort.</w:t>
      </w:r>
    </w:p>
    <w:p w:rsidR="002E6A56" w:rsidRPr="004E2EE8" w:rsidRDefault="002E6A56" w:rsidP="002E6A56">
      <w:r>
        <w:rPr>
          <w:b/>
        </w:rPr>
        <w:t xml:space="preserve">Movie Write-up – </w:t>
      </w:r>
      <w:r>
        <w:t xml:space="preserve">You will watch a movie and at the end you will have a few days to write a paper applying the concepts within psychology you have learned so far, to a character in the movie.  </w:t>
      </w:r>
      <w:r>
        <w:rPr>
          <w:b/>
        </w:rPr>
        <w:t xml:space="preserve">Papers must be </w:t>
      </w:r>
      <w:r w:rsidR="00AB372B">
        <w:rPr>
          <w:b/>
        </w:rPr>
        <w:t>1000-1400 words</w:t>
      </w:r>
      <w:r>
        <w:rPr>
          <w:b/>
        </w:rPr>
        <w:t xml:space="preserve">, 1.5 spacing, </w:t>
      </w:r>
      <w:proofErr w:type="gramStart"/>
      <w:r>
        <w:rPr>
          <w:b/>
        </w:rPr>
        <w:t>11</w:t>
      </w:r>
      <w:proofErr w:type="gramEnd"/>
      <w:r>
        <w:rPr>
          <w:b/>
        </w:rPr>
        <w:t xml:space="preserve"> font.</w:t>
      </w:r>
      <w:r>
        <w:t xml:space="preserve">  Assignment will be described in greater detail as we approach that date.</w:t>
      </w:r>
    </w:p>
    <w:p w:rsidR="004E2EE8" w:rsidRPr="004E2EE8" w:rsidRDefault="00235CAA" w:rsidP="00275842">
      <w:r>
        <w:rPr>
          <w:b/>
        </w:rPr>
        <w:t>Research/</w:t>
      </w:r>
      <w:r w:rsidR="009A4028">
        <w:rPr>
          <w:b/>
        </w:rPr>
        <w:t>PowerPoint</w:t>
      </w:r>
      <w:r>
        <w:rPr>
          <w:b/>
        </w:rPr>
        <w:t xml:space="preserve"> </w:t>
      </w:r>
      <w:r w:rsidR="009A4028">
        <w:rPr>
          <w:b/>
        </w:rPr>
        <w:t>Project –</w:t>
      </w:r>
      <w:r w:rsidR="004E2EE8">
        <w:rPr>
          <w:b/>
        </w:rPr>
        <w:t xml:space="preserve"> </w:t>
      </w:r>
      <w:r w:rsidR="004E2EE8">
        <w:t>During the last week</w:t>
      </w:r>
      <w:r>
        <w:t xml:space="preserve"> of class, each student will post a 10-slide </w:t>
      </w:r>
      <w:r w:rsidR="009A4028">
        <w:t>PowerPoint</w:t>
      </w:r>
      <w:r>
        <w:t xml:space="preserve"> on a particular topic or psychologist you have researched during the quarter</w:t>
      </w:r>
      <w:r w:rsidR="004E2EE8">
        <w:t xml:space="preserve">.  </w:t>
      </w:r>
      <w:r>
        <w:t>Your</w:t>
      </w:r>
      <w:r w:rsidR="004E2EE8">
        <w:t xml:space="preserve"> topic</w:t>
      </w:r>
      <w:r>
        <w:t xml:space="preserve"> or psychologist</w:t>
      </w:r>
      <w:r w:rsidR="004E2EE8">
        <w:t xml:space="preserve"> will be chosen by th</w:t>
      </w:r>
      <w:r>
        <w:t>e second week of the quarter - and if you need assistance making a selection</w:t>
      </w:r>
      <w:r w:rsidR="004E2EE8">
        <w:t xml:space="preserve">, I would be glad to help.  </w:t>
      </w:r>
      <w:r>
        <w:t>I will post</w:t>
      </w:r>
      <w:r w:rsidR="004E2EE8">
        <w:t xml:space="preserve"> further instructions for this project </w:t>
      </w:r>
      <w:r>
        <w:t>throughout the quarter</w:t>
      </w:r>
      <w:r w:rsidR="004E2EE8">
        <w:rPr>
          <w:b/>
        </w:rPr>
        <w:t>.</w:t>
      </w:r>
    </w:p>
    <w:p w:rsidR="00CF7ED8" w:rsidRDefault="00275842" w:rsidP="00275842">
      <w:pPr>
        <w:rPr>
          <w:b/>
        </w:rPr>
      </w:pPr>
      <w:r>
        <w:rPr>
          <w:b/>
        </w:rPr>
        <w:t>Discussion Board</w:t>
      </w:r>
      <w:r w:rsidR="00CF7ED8">
        <w:rPr>
          <w:b/>
        </w:rPr>
        <w:t xml:space="preserve"> – </w:t>
      </w:r>
      <w:r>
        <w:t xml:space="preserve">A discussion board will be opened each week for students to interact with one another and to try and cooperate to answer questions you may have.  I will check in on these discussions throughout the week to assist with answers </w:t>
      </w:r>
      <w:r w:rsidR="00C07D0B">
        <w:t xml:space="preserve">– or to correct false answers – </w:t>
      </w:r>
      <w:r>
        <w:t xml:space="preserve">and to add comments based on readings and assignments.  </w:t>
      </w:r>
      <w:r>
        <w:rPr>
          <w:b/>
        </w:rPr>
        <w:t xml:space="preserve">Please post questions in the discussion board </w:t>
      </w:r>
      <w:r w:rsidR="00C07D0B">
        <w:rPr>
          <w:b/>
        </w:rPr>
        <w:t xml:space="preserve">to try and find an answer.  I strongly promote student collaboration in answering these questions.  </w:t>
      </w:r>
    </w:p>
    <w:p w:rsidR="00B425AF" w:rsidRDefault="00B425AF" w:rsidP="00A45D7C">
      <w:pPr>
        <w:pBdr>
          <w:bottom w:val="single" w:sz="12" w:space="1" w:color="auto"/>
        </w:pBdr>
        <w:rPr>
          <w:b/>
          <w:sz w:val="24"/>
          <w:szCs w:val="24"/>
        </w:rPr>
      </w:pPr>
      <w:r>
        <w:rPr>
          <w:b/>
          <w:sz w:val="24"/>
          <w:szCs w:val="24"/>
        </w:rPr>
        <w:t>Academic Integrity</w:t>
      </w:r>
    </w:p>
    <w:p w:rsidR="00B425AF" w:rsidRDefault="00B425AF" w:rsidP="00A45D7C">
      <w:r>
        <w:tab/>
        <w:t xml:space="preserve">We expect all students to be honest and to behave with integrity.  </w:t>
      </w:r>
      <w:r w:rsidR="003B21A3">
        <w:t>Each and every student determines the academic climate at our college.  We ask you to do your part in making honesty an important value for the</w:t>
      </w:r>
      <w:r w:rsidR="008A14E1">
        <w:t xml:space="preserve"> education of students at SVC.</w:t>
      </w:r>
      <w:r w:rsidR="003B21A3">
        <w:t xml:space="preserve"> </w:t>
      </w:r>
      <w:r w:rsidR="008A14E1">
        <w:t xml:space="preserve"> </w:t>
      </w:r>
    </w:p>
    <w:p w:rsidR="00C11473" w:rsidRDefault="003B21A3" w:rsidP="00C11473">
      <w:r>
        <w:rPr>
          <w:b/>
        </w:rPr>
        <w:lastRenderedPageBreak/>
        <w:t>Academic Misconduct</w:t>
      </w:r>
      <w:r w:rsidR="00A96E39">
        <w:t>: T</w:t>
      </w:r>
      <w:r>
        <w:t>he consequences of cheating can include a failing on an assignment, referral to the college disciplinary process, failure of the course and expulsion from the college.  Academic misconduct includes, but is not limited to, the following behaviors:</w:t>
      </w:r>
    </w:p>
    <w:p w:rsidR="003B21A3" w:rsidRDefault="003B21A3" w:rsidP="003B21A3">
      <w:pPr>
        <w:pStyle w:val="ListParagraph"/>
        <w:numPr>
          <w:ilvl w:val="0"/>
          <w:numId w:val="7"/>
        </w:numPr>
      </w:pPr>
      <w:r>
        <w:t>Using another person as a substitute in taking a quiz or examination</w:t>
      </w:r>
      <w:r w:rsidR="008A14E1">
        <w:t>.</w:t>
      </w:r>
    </w:p>
    <w:p w:rsidR="003B21A3" w:rsidRDefault="003B21A3" w:rsidP="003B21A3">
      <w:pPr>
        <w:pStyle w:val="ListParagraph"/>
        <w:numPr>
          <w:ilvl w:val="0"/>
          <w:numId w:val="7"/>
        </w:numPr>
      </w:pPr>
      <w:r>
        <w:t>Looking at another person’s answers during a quiz or examination</w:t>
      </w:r>
      <w:r w:rsidR="008A14E1">
        <w:t>.</w:t>
      </w:r>
    </w:p>
    <w:p w:rsidR="003B21A3" w:rsidRDefault="003B21A3" w:rsidP="003B21A3">
      <w:pPr>
        <w:pStyle w:val="ListParagraph"/>
        <w:numPr>
          <w:ilvl w:val="0"/>
          <w:numId w:val="7"/>
        </w:numPr>
      </w:pPr>
      <w:r>
        <w:t>Any use of unauthorized notes or materials during a quiz or examination (including another student’s materials in</w:t>
      </w:r>
      <w:r w:rsidR="009244A4">
        <w:t xml:space="preserve"> Moodle</w:t>
      </w:r>
      <w:r>
        <w:t xml:space="preserve"> exams)</w:t>
      </w:r>
      <w:r w:rsidR="008A14E1">
        <w:t>.</w:t>
      </w:r>
    </w:p>
    <w:p w:rsidR="003B21A3" w:rsidRDefault="0012656D" w:rsidP="003B21A3">
      <w:pPr>
        <w:pStyle w:val="ListParagraph"/>
        <w:numPr>
          <w:ilvl w:val="0"/>
          <w:numId w:val="7"/>
        </w:numPr>
      </w:pPr>
      <w:r>
        <w:t>Collaborating on</w:t>
      </w:r>
      <w:r w:rsidR="003B21A3">
        <w:t xml:space="preserve"> </w:t>
      </w:r>
      <w:r w:rsidR="004855A3">
        <w:t>Moodle</w:t>
      </w:r>
      <w:r w:rsidR="003B21A3">
        <w:t xml:space="preserve"> exams</w:t>
      </w:r>
      <w:r w:rsidR="008A14E1">
        <w:t>.</w:t>
      </w:r>
    </w:p>
    <w:p w:rsidR="00A96E39" w:rsidRDefault="00A96E39" w:rsidP="00A96E39">
      <w:r>
        <w:rPr>
          <w:b/>
        </w:rPr>
        <w:t>Plagiarism</w:t>
      </w:r>
      <w:r>
        <w:t xml:space="preserve">: Plagiarism is presenting as one’s own, intentionally or not, someone </w:t>
      </w:r>
      <w:r w:rsidR="006C2CC1">
        <w:t>else’s words, ideas, conclusions, images, or data, without specific acknowledgement.  This includes, but is not limited to, presenting the source’s language without quotation marks (with or without citation); paraphrased language that is not cited; and/or language that is cited, but insufficiently paraphrased.</w:t>
      </w:r>
    </w:p>
    <w:p w:rsidR="00594344" w:rsidRDefault="00594344" w:rsidP="00A96E39">
      <w:r>
        <w:t>Please refer to the SVC Guidelines on pl</w:t>
      </w:r>
      <w:r w:rsidR="00C07D0B">
        <w:t>agiarism on the website</w:t>
      </w:r>
      <w:r>
        <w:t>.  This document contains examples of plagiarism and how to avoid it.</w:t>
      </w:r>
      <w:r w:rsidR="0024754C">
        <w:t xml:space="preserve">  </w:t>
      </w:r>
      <w:r>
        <w:t>It is also academically dishonest to present your own earlier work to fulfill an assignment or to present the same work in more than one class without both instructors’ prior approval.</w:t>
      </w:r>
    </w:p>
    <w:p w:rsidR="00FB7199" w:rsidRDefault="00594344" w:rsidP="00FB7199">
      <w:pPr>
        <w:pBdr>
          <w:bottom w:val="single" w:sz="12" w:space="1" w:color="auto"/>
        </w:pBdr>
      </w:pPr>
      <w:r>
        <w:t xml:space="preserve">To insure yourself in case of questions about whether you produced the work you turn in, SAVE ALL NOTES FOR AND DRAFTS </w:t>
      </w:r>
      <w:r w:rsidR="00275842">
        <w:t>OF YOUR WRITE-UPS</w:t>
      </w:r>
      <w:r w:rsidR="00C20D67">
        <w:t>.  If you keep your drafts on computer, back up your files regularly and print hard copies whenever substantial changes are made.  If there is any question about your work, it is your responsibility to be able to present the “map” you followed to get to the finished piece</w:t>
      </w:r>
      <w:r w:rsidR="00FB7199">
        <w:t>.</w:t>
      </w:r>
    </w:p>
    <w:p w:rsidR="00FB7199" w:rsidRDefault="00FB7199" w:rsidP="00FB7199">
      <w:pPr>
        <w:pBdr>
          <w:bottom w:val="single" w:sz="12" w:space="1" w:color="auto"/>
        </w:pBdr>
      </w:pPr>
    </w:p>
    <w:p w:rsidR="00FB7199" w:rsidRDefault="00FB7199" w:rsidP="00FB7199">
      <w:pPr>
        <w:pBdr>
          <w:bottom w:val="single" w:sz="12" w:space="1" w:color="auto"/>
        </w:pBdr>
        <w:rPr>
          <w:b/>
          <w:sz w:val="24"/>
          <w:szCs w:val="24"/>
        </w:rPr>
      </w:pPr>
      <w:r>
        <w:rPr>
          <w:b/>
          <w:sz w:val="24"/>
          <w:szCs w:val="24"/>
        </w:rPr>
        <w:t>Disabilities Statement</w:t>
      </w:r>
    </w:p>
    <w:p w:rsidR="00FB7199" w:rsidRDefault="00FB7199" w:rsidP="00FB7199">
      <w:r>
        <w:t>The following is taken from “Policy on Students with Disabilities”, located in your student handbook:</w:t>
      </w:r>
    </w:p>
    <w:p w:rsidR="00FB7199" w:rsidRDefault="00FB7199" w:rsidP="00FB7199">
      <w:pPr>
        <w:rPr>
          <w:rStyle w:val="apple-style-span"/>
          <w:rFonts w:ascii="Arial" w:hAnsi="Arial" w:cs="Arial"/>
          <w:color w:val="000000"/>
          <w:sz w:val="20"/>
          <w:szCs w:val="20"/>
        </w:rPr>
      </w:pPr>
      <w:r w:rsidRPr="00FB7199">
        <w:rPr>
          <w:rStyle w:val="apple-style-span"/>
          <w:rFonts w:ascii="Arial" w:hAnsi="Arial" w:cs="Arial"/>
          <w:color w:val="000000"/>
          <w:sz w:val="20"/>
          <w:szCs w:val="20"/>
        </w:rPr>
        <w:t>“Skagit Valley College is committed to providing academic adjustment and auxiliary aids and services to students with qualifying disabilities. The purpose of this document is to identify the rights and responsibilities of students under the Rehabilitation Act of 1973, Section 504; the Americans with Disabilities Act of 1990; Title II; and the Washington State Core Services Bill, RCW 28B.10.910-14. Further, this document establishes clear guidelines and procedures for seeking, and the responsibilities associated with receiving, academic adjustment and auxiliary aids and services at Skagit Valley College.”</w:t>
      </w:r>
    </w:p>
    <w:p w:rsidR="00FB7199" w:rsidRDefault="00FB7199" w:rsidP="00FB7199">
      <w:pPr>
        <w:rPr>
          <w:rStyle w:val="apple-style-span"/>
          <w:rFonts w:ascii="Arial" w:hAnsi="Arial" w:cs="Arial"/>
          <w:color w:val="000000"/>
          <w:sz w:val="20"/>
          <w:szCs w:val="20"/>
        </w:rPr>
      </w:pPr>
      <w:r>
        <w:rPr>
          <w:rStyle w:val="apple-style-span"/>
          <w:rFonts w:ascii="Arial" w:hAnsi="Arial" w:cs="Arial"/>
          <w:color w:val="000000"/>
          <w:sz w:val="20"/>
          <w:szCs w:val="20"/>
        </w:rPr>
        <w:t>If students have any concerns about disabilities, please talk to me as soon as possible.</w:t>
      </w:r>
    </w:p>
    <w:p w:rsidR="002E6A56" w:rsidRPr="00FB7199" w:rsidRDefault="002E6A56" w:rsidP="00FB7199">
      <w:pPr>
        <w:rPr>
          <w:sz w:val="20"/>
          <w:szCs w:val="20"/>
        </w:rPr>
      </w:pPr>
    </w:p>
    <w:p w:rsidR="00EF75F0" w:rsidRPr="00EF75F0" w:rsidRDefault="00593159" w:rsidP="00EF75F0">
      <w:pPr>
        <w:pBdr>
          <w:bottom w:val="single" w:sz="12" w:space="1" w:color="auto"/>
        </w:pBdr>
        <w:rPr>
          <w:b/>
          <w:sz w:val="24"/>
          <w:szCs w:val="24"/>
        </w:rPr>
      </w:pPr>
      <w:r>
        <w:rPr>
          <w:b/>
          <w:sz w:val="24"/>
          <w:szCs w:val="24"/>
        </w:rPr>
        <w:t>Primary Course Objective</w:t>
      </w:r>
    </w:p>
    <w:p w:rsidR="00EF75F0" w:rsidRDefault="00593159" w:rsidP="0024754C">
      <w:pPr>
        <w:ind w:firstLine="720"/>
      </w:pPr>
      <w:r>
        <w:t>Finally, the primary objective</w:t>
      </w:r>
      <w:r w:rsidR="00EF75F0">
        <w:t xml:space="preserve"> for this class is for it to be engaging.  A great deal of effort has been appl</w:t>
      </w:r>
      <w:r w:rsidR="00275842">
        <w:t>ied to make sure the</w:t>
      </w:r>
      <w:r w:rsidR="00EF75F0">
        <w:t xml:space="preserve"> information and assessments vary and are relevant.  </w:t>
      </w:r>
      <w:r w:rsidR="00275842">
        <w:t>Gaining a thorough understanding of the information and how it applies to your life and those around you is a major focus of this course.  Have fun, think critically, and reflect on how psychology</w:t>
      </w:r>
      <w:r w:rsidR="00C07D0B">
        <w:t xml:space="preserve"> defines who we are.</w:t>
      </w:r>
    </w:p>
    <w:p w:rsidR="00BE691F" w:rsidRPr="00AD452D" w:rsidRDefault="00BE691F" w:rsidP="000C53FF">
      <w:pPr>
        <w:ind w:right="-720"/>
        <w:jc w:val="center"/>
        <w:rPr>
          <w:b/>
        </w:rPr>
      </w:pPr>
      <w:r w:rsidRPr="00AD452D">
        <w:rPr>
          <w:b/>
        </w:rPr>
        <w:lastRenderedPageBreak/>
        <w:t>Psychology 100 - Quarter Schedule</w:t>
      </w:r>
    </w:p>
    <w:p w:rsidR="00BE691F" w:rsidRPr="00CF6671" w:rsidRDefault="00BE691F" w:rsidP="00BE691F">
      <w:pPr>
        <w:ind w:left="-720" w:right="-720"/>
        <w:jc w:val="center"/>
        <w:rPr>
          <w:b/>
          <w:u w:val="single"/>
        </w:rPr>
      </w:pPr>
      <w:r w:rsidRPr="00CF6671">
        <w:rPr>
          <w:b/>
          <w:u w:val="single"/>
        </w:rPr>
        <w:t xml:space="preserve">Quarter Schedule  </w:t>
      </w:r>
    </w:p>
    <w:p w:rsidR="00BE691F" w:rsidRDefault="00BE691F" w:rsidP="00BE691F">
      <w:pPr>
        <w:ind w:left="-720" w:right="-720"/>
        <w:rPr>
          <w:b/>
        </w:rPr>
      </w:pPr>
    </w:p>
    <w:p w:rsidR="00BE691F" w:rsidRPr="00AD452D" w:rsidRDefault="00BE691F" w:rsidP="00BE691F">
      <w:pPr>
        <w:ind w:left="-720" w:right="-720"/>
        <w:rPr>
          <w:b/>
        </w:rPr>
      </w:pPr>
      <w:r w:rsidRPr="00AD452D">
        <w:rPr>
          <w:b/>
        </w:rPr>
        <w:t>Week 1</w:t>
      </w:r>
      <w:r w:rsidRPr="00AD452D">
        <w:rPr>
          <w:b/>
        </w:rPr>
        <w:tab/>
      </w:r>
      <w:r w:rsidR="000C53FF">
        <w:rPr>
          <w:b/>
        </w:rPr>
        <w:tab/>
        <w:t>April 3</w:t>
      </w:r>
      <w:r>
        <w:rPr>
          <w:b/>
        </w:rPr>
        <w:t xml:space="preserve"> – </w:t>
      </w:r>
      <w:r w:rsidR="000C53FF">
        <w:rPr>
          <w:b/>
        </w:rPr>
        <w:t>9</w:t>
      </w:r>
      <w:r w:rsidRPr="00AD452D">
        <w:rPr>
          <w:b/>
        </w:rPr>
        <w:tab/>
      </w:r>
      <w:r w:rsidRPr="00AD452D">
        <w:rPr>
          <w:b/>
        </w:rPr>
        <w:tab/>
      </w:r>
      <w:r>
        <w:rPr>
          <w:b/>
        </w:rPr>
        <w:tab/>
      </w:r>
      <w:r w:rsidRPr="00AD452D">
        <w:rPr>
          <w:b/>
        </w:rPr>
        <w:t>Chapter 1 – The Science of Psychology</w:t>
      </w:r>
    </w:p>
    <w:p w:rsidR="00BE691F" w:rsidRPr="00AD452D" w:rsidRDefault="00BE691F" w:rsidP="00BE691F">
      <w:pPr>
        <w:ind w:left="-720" w:right="-720"/>
        <w:rPr>
          <w:b/>
        </w:rPr>
      </w:pPr>
      <w:r w:rsidRPr="00AD452D">
        <w:rPr>
          <w:b/>
        </w:rPr>
        <w:t>Week 2</w:t>
      </w:r>
      <w:r w:rsidRPr="00AD452D">
        <w:rPr>
          <w:b/>
        </w:rPr>
        <w:tab/>
      </w:r>
      <w:r w:rsidR="000C53FF">
        <w:rPr>
          <w:b/>
        </w:rPr>
        <w:tab/>
        <w:t>April 10 – 16</w:t>
      </w:r>
      <w:r>
        <w:rPr>
          <w:b/>
        </w:rPr>
        <w:tab/>
      </w:r>
      <w:r w:rsidRPr="00AD452D">
        <w:rPr>
          <w:b/>
        </w:rPr>
        <w:tab/>
      </w:r>
      <w:r w:rsidRPr="00AD452D">
        <w:rPr>
          <w:b/>
        </w:rPr>
        <w:tab/>
        <w:t>Chapter 2 – The Biological Perspective</w:t>
      </w:r>
    </w:p>
    <w:p w:rsidR="00BE691F" w:rsidRPr="00AD452D" w:rsidRDefault="00BE691F" w:rsidP="00BE691F">
      <w:pPr>
        <w:ind w:left="-720" w:right="-720"/>
        <w:rPr>
          <w:b/>
        </w:rPr>
      </w:pPr>
      <w:r w:rsidRPr="00AD452D">
        <w:rPr>
          <w:b/>
        </w:rPr>
        <w:t>Week 3</w:t>
      </w:r>
      <w:r w:rsidR="000C53FF">
        <w:rPr>
          <w:b/>
        </w:rPr>
        <w:tab/>
      </w:r>
      <w:r w:rsidR="000C53FF">
        <w:rPr>
          <w:b/>
        </w:rPr>
        <w:tab/>
        <w:t>April 17 – 23</w:t>
      </w:r>
      <w:r w:rsidRPr="00AD452D">
        <w:rPr>
          <w:b/>
        </w:rPr>
        <w:t xml:space="preserve"> </w:t>
      </w:r>
      <w:r w:rsidRPr="00AD452D">
        <w:rPr>
          <w:b/>
        </w:rPr>
        <w:tab/>
      </w:r>
      <w:r w:rsidRPr="00AD452D">
        <w:rPr>
          <w:b/>
        </w:rPr>
        <w:tab/>
      </w:r>
      <w:r w:rsidRPr="00AD452D">
        <w:rPr>
          <w:b/>
        </w:rPr>
        <w:tab/>
        <w:t>Chapter 4 – Consciousness</w:t>
      </w:r>
    </w:p>
    <w:p w:rsidR="00BE691F" w:rsidRPr="00AD452D" w:rsidRDefault="00BE691F" w:rsidP="00BE691F">
      <w:pPr>
        <w:ind w:left="-720" w:right="-720"/>
        <w:rPr>
          <w:b/>
        </w:rPr>
      </w:pPr>
      <w:r w:rsidRPr="00AD452D">
        <w:rPr>
          <w:b/>
        </w:rPr>
        <w:t>Week 4</w:t>
      </w:r>
      <w:r w:rsidRPr="00AD452D">
        <w:rPr>
          <w:b/>
        </w:rPr>
        <w:tab/>
      </w:r>
      <w:r w:rsidR="000C53FF">
        <w:rPr>
          <w:b/>
        </w:rPr>
        <w:tab/>
        <w:t>April 24</w:t>
      </w:r>
      <w:r>
        <w:rPr>
          <w:b/>
        </w:rPr>
        <w:t xml:space="preserve"> </w:t>
      </w:r>
      <w:r w:rsidRPr="00AD452D">
        <w:rPr>
          <w:b/>
        </w:rPr>
        <w:t xml:space="preserve">– </w:t>
      </w:r>
      <w:r w:rsidR="000C53FF">
        <w:rPr>
          <w:b/>
        </w:rPr>
        <w:t>30</w:t>
      </w:r>
      <w:r w:rsidRPr="00AD452D">
        <w:rPr>
          <w:b/>
        </w:rPr>
        <w:tab/>
      </w:r>
      <w:r w:rsidRPr="00AD452D">
        <w:rPr>
          <w:b/>
        </w:rPr>
        <w:tab/>
      </w:r>
      <w:r w:rsidR="000C53FF">
        <w:rPr>
          <w:b/>
        </w:rPr>
        <w:tab/>
      </w:r>
      <w:r w:rsidRPr="00AD452D">
        <w:rPr>
          <w:b/>
        </w:rPr>
        <w:t>Chapter 5 – Learning</w:t>
      </w:r>
    </w:p>
    <w:p w:rsidR="00BE691F" w:rsidRPr="00AD452D" w:rsidRDefault="00BE691F" w:rsidP="00BE691F">
      <w:pPr>
        <w:ind w:left="-720" w:right="-720"/>
        <w:rPr>
          <w:b/>
        </w:rPr>
      </w:pPr>
      <w:r w:rsidRPr="00AD452D">
        <w:rPr>
          <w:b/>
        </w:rPr>
        <w:t>Week 5</w:t>
      </w:r>
      <w:r w:rsidRPr="00AD452D">
        <w:rPr>
          <w:b/>
        </w:rPr>
        <w:tab/>
      </w:r>
      <w:r w:rsidR="000C53FF">
        <w:rPr>
          <w:b/>
        </w:rPr>
        <w:tab/>
        <w:t>May 1 – 7</w:t>
      </w:r>
      <w:r w:rsidRPr="00AD452D">
        <w:rPr>
          <w:b/>
        </w:rPr>
        <w:tab/>
      </w:r>
      <w:r w:rsidRPr="00AD452D">
        <w:rPr>
          <w:b/>
        </w:rPr>
        <w:tab/>
      </w:r>
      <w:r w:rsidRPr="00AD452D">
        <w:rPr>
          <w:b/>
        </w:rPr>
        <w:tab/>
        <w:t>Chapter 6 – Memory</w:t>
      </w:r>
    </w:p>
    <w:p w:rsidR="00BE691F" w:rsidRPr="00AD452D" w:rsidRDefault="00BE691F" w:rsidP="00BE691F">
      <w:pPr>
        <w:ind w:left="-720" w:right="-720"/>
        <w:rPr>
          <w:b/>
        </w:rPr>
      </w:pPr>
      <w:r w:rsidRPr="00AD452D">
        <w:rPr>
          <w:b/>
        </w:rPr>
        <w:t>Week 6</w:t>
      </w:r>
      <w:r w:rsidRPr="00AD452D">
        <w:rPr>
          <w:b/>
        </w:rPr>
        <w:tab/>
      </w:r>
      <w:r w:rsidR="000C53FF">
        <w:rPr>
          <w:b/>
        </w:rPr>
        <w:tab/>
        <w:t>May 8 – 14</w:t>
      </w:r>
      <w:r>
        <w:rPr>
          <w:b/>
        </w:rPr>
        <w:tab/>
      </w:r>
      <w:r w:rsidRPr="00AD452D">
        <w:rPr>
          <w:b/>
        </w:rPr>
        <w:tab/>
      </w:r>
      <w:r w:rsidRPr="00AD452D">
        <w:rPr>
          <w:b/>
        </w:rPr>
        <w:tab/>
        <w:t>Chapter 7 – Cognition</w:t>
      </w:r>
    </w:p>
    <w:p w:rsidR="00BE691F" w:rsidRPr="00AD452D" w:rsidRDefault="00BE691F" w:rsidP="00BE691F">
      <w:pPr>
        <w:ind w:left="-720" w:right="-720"/>
        <w:rPr>
          <w:b/>
        </w:rPr>
      </w:pPr>
      <w:r w:rsidRPr="00AD452D">
        <w:rPr>
          <w:b/>
        </w:rPr>
        <w:t>Week 7</w:t>
      </w:r>
      <w:r w:rsidRPr="00AD452D">
        <w:rPr>
          <w:b/>
        </w:rPr>
        <w:tab/>
      </w:r>
      <w:r w:rsidR="000C53FF">
        <w:rPr>
          <w:b/>
        </w:rPr>
        <w:tab/>
        <w:t>May 15 – 21</w:t>
      </w:r>
      <w:r w:rsidRPr="00AD452D">
        <w:rPr>
          <w:b/>
        </w:rPr>
        <w:tab/>
      </w:r>
      <w:r w:rsidRPr="00AD452D">
        <w:rPr>
          <w:b/>
        </w:rPr>
        <w:tab/>
      </w:r>
      <w:r w:rsidRPr="00AD452D">
        <w:rPr>
          <w:b/>
        </w:rPr>
        <w:tab/>
        <w:t>Chapter 14 – Psychological Disorders</w:t>
      </w:r>
    </w:p>
    <w:p w:rsidR="00BE691F" w:rsidRPr="00AD452D" w:rsidRDefault="00BE691F" w:rsidP="00BE691F">
      <w:pPr>
        <w:ind w:left="-720" w:right="-720"/>
        <w:rPr>
          <w:b/>
        </w:rPr>
      </w:pPr>
      <w:r w:rsidRPr="00AD452D">
        <w:rPr>
          <w:b/>
        </w:rPr>
        <w:t>Week 8</w:t>
      </w:r>
      <w:r w:rsidRPr="00AD452D">
        <w:rPr>
          <w:b/>
        </w:rPr>
        <w:tab/>
      </w:r>
      <w:r w:rsidR="000C53FF">
        <w:rPr>
          <w:b/>
        </w:rPr>
        <w:tab/>
        <w:t>May 22 – 28</w:t>
      </w:r>
      <w:r>
        <w:rPr>
          <w:b/>
        </w:rPr>
        <w:tab/>
      </w:r>
      <w:r>
        <w:rPr>
          <w:b/>
        </w:rPr>
        <w:tab/>
      </w:r>
      <w:r w:rsidRPr="00AD452D">
        <w:rPr>
          <w:b/>
        </w:rPr>
        <w:tab/>
        <w:t>Chapter 13 – Theories of Personality</w:t>
      </w:r>
      <w:r>
        <w:rPr>
          <w:b/>
        </w:rPr>
        <w:t>/Presentations</w:t>
      </w:r>
    </w:p>
    <w:p w:rsidR="00BE691F" w:rsidRPr="00AD452D" w:rsidRDefault="00BE691F" w:rsidP="00BE691F">
      <w:pPr>
        <w:ind w:left="-720" w:right="-720"/>
        <w:rPr>
          <w:b/>
        </w:rPr>
      </w:pPr>
      <w:r w:rsidRPr="00AD452D">
        <w:rPr>
          <w:b/>
        </w:rPr>
        <w:t>Week 9</w:t>
      </w:r>
      <w:r w:rsidRPr="00AD452D">
        <w:rPr>
          <w:b/>
        </w:rPr>
        <w:tab/>
      </w:r>
      <w:r w:rsidR="000C53FF">
        <w:rPr>
          <w:b/>
        </w:rPr>
        <w:tab/>
        <w:t>May 29 – June 4</w:t>
      </w:r>
      <w:r>
        <w:rPr>
          <w:b/>
        </w:rPr>
        <w:t xml:space="preserve"> </w:t>
      </w:r>
      <w:r w:rsidRPr="00AD452D">
        <w:rPr>
          <w:b/>
        </w:rPr>
        <w:tab/>
      </w:r>
      <w:r w:rsidRPr="00AD452D">
        <w:rPr>
          <w:b/>
        </w:rPr>
        <w:tab/>
        <w:t>Chapter 12 – Social Psychology</w:t>
      </w:r>
      <w:r>
        <w:rPr>
          <w:b/>
        </w:rPr>
        <w:t>/Presentations</w:t>
      </w:r>
    </w:p>
    <w:p w:rsidR="00BE691F" w:rsidRPr="00AD452D" w:rsidRDefault="00BE691F" w:rsidP="00BE691F">
      <w:pPr>
        <w:ind w:left="-720" w:right="-720"/>
        <w:rPr>
          <w:b/>
        </w:rPr>
      </w:pPr>
      <w:r w:rsidRPr="00AD452D">
        <w:rPr>
          <w:b/>
        </w:rPr>
        <w:t>Week 10</w:t>
      </w:r>
      <w:r w:rsidRPr="00AD452D">
        <w:rPr>
          <w:b/>
        </w:rPr>
        <w:tab/>
      </w:r>
      <w:r w:rsidR="000C53FF">
        <w:rPr>
          <w:b/>
        </w:rPr>
        <w:t>June 5 – 11</w:t>
      </w:r>
      <w:r>
        <w:rPr>
          <w:b/>
        </w:rPr>
        <w:t xml:space="preserve"> </w:t>
      </w:r>
      <w:r w:rsidRPr="00AD452D">
        <w:rPr>
          <w:b/>
        </w:rPr>
        <w:tab/>
      </w:r>
      <w:r w:rsidRPr="00AD452D">
        <w:rPr>
          <w:b/>
        </w:rPr>
        <w:tab/>
      </w:r>
      <w:r w:rsidRPr="00AD452D">
        <w:rPr>
          <w:b/>
        </w:rPr>
        <w:tab/>
        <w:t>Chapter 15 – Psychological Therapies</w:t>
      </w:r>
      <w:r>
        <w:rPr>
          <w:b/>
        </w:rPr>
        <w:t>/Presentations</w:t>
      </w:r>
    </w:p>
    <w:p w:rsidR="00BE691F" w:rsidRPr="00AD452D" w:rsidRDefault="00BE691F" w:rsidP="00BE691F">
      <w:pPr>
        <w:ind w:left="-720" w:right="-720"/>
        <w:rPr>
          <w:b/>
        </w:rPr>
      </w:pPr>
      <w:r w:rsidRPr="00AD452D">
        <w:rPr>
          <w:b/>
        </w:rPr>
        <w:t>Week 11</w:t>
      </w:r>
      <w:r w:rsidRPr="00AD452D">
        <w:rPr>
          <w:b/>
        </w:rPr>
        <w:tab/>
      </w:r>
      <w:r w:rsidR="000C53FF">
        <w:rPr>
          <w:b/>
        </w:rPr>
        <w:t>June 12 – 14</w:t>
      </w:r>
      <w:r>
        <w:rPr>
          <w:b/>
        </w:rPr>
        <w:t xml:space="preserve"> </w:t>
      </w:r>
      <w:r w:rsidRPr="00AD452D">
        <w:rPr>
          <w:b/>
        </w:rPr>
        <w:tab/>
      </w:r>
      <w:r w:rsidRPr="00AD452D">
        <w:rPr>
          <w:b/>
        </w:rPr>
        <w:tab/>
      </w:r>
      <w:r w:rsidRPr="00AD452D">
        <w:rPr>
          <w:b/>
        </w:rPr>
        <w:tab/>
      </w:r>
      <w:r>
        <w:rPr>
          <w:b/>
        </w:rPr>
        <w:t>Final’s Week</w:t>
      </w:r>
      <w:r w:rsidRPr="00AD452D">
        <w:rPr>
          <w:b/>
        </w:rPr>
        <w:t xml:space="preserve">  </w:t>
      </w:r>
    </w:p>
    <w:p w:rsidR="00BE691F" w:rsidRDefault="00BE691F" w:rsidP="00BE691F">
      <w:pPr>
        <w:ind w:left="-720" w:right="-720"/>
        <w:rPr>
          <w:b/>
        </w:rPr>
      </w:pPr>
    </w:p>
    <w:p w:rsidR="00BE691F" w:rsidRDefault="00BE691F" w:rsidP="00BE691F">
      <w:pPr>
        <w:ind w:left="-720" w:right="-720"/>
        <w:rPr>
          <w:b/>
          <w:u w:val="single"/>
        </w:rPr>
      </w:pPr>
      <w:r>
        <w:rPr>
          <w:b/>
          <w:u w:val="single"/>
        </w:rPr>
        <w:t>Important</w:t>
      </w:r>
      <w:r w:rsidRPr="00AD452D">
        <w:rPr>
          <w:b/>
          <w:u w:val="single"/>
        </w:rPr>
        <w:t xml:space="preserve"> </w:t>
      </w:r>
      <w:r>
        <w:rPr>
          <w:b/>
          <w:u w:val="single"/>
        </w:rPr>
        <w:t xml:space="preserve">Due </w:t>
      </w:r>
      <w:r w:rsidRPr="00AD452D">
        <w:rPr>
          <w:b/>
          <w:u w:val="single"/>
        </w:rPr>
        <w:t>Dates!</w:t>
      </w:r>
    </w:p>
    <w:p w:rsidR="000C53FF" w:rsidRPr="000C53FF" w:rsidRDefault="000C53FF" w:rsidP="000C53FF">
      <w:pPr>
        <w:ind w:left="-720" w:right="-720"/>
        <w:rPr>
          <w:b/>
        </w:rPr>
      </w:pPr>
      <w:r>
        <w:rPr>
          <w:b/>
        </w:rPr>
        <w:t>Weekly Discussion #1 – 4/9</w:t>
      </w:r>
      <w:r>
        <w:rPr>
          <w:b/>
        </w:rPr>
        <w:br/>
        <w:t>Weekly Discussion #2 – 4/23</w:t>
      </w:r>
      <w:r>
        <w:rPr>
          <w:b/>
        </w:rPr>
        <w:br/>
        <w:t>Exam 1 – 4/25</w:t>
      </w:r>
      <w:r>
        <w:rPr>
          <w:b/>
        </w:rPr>
        <w:br/>
        <w:t>Case Study #1 – 5/7</w:t>
      </w:r>
      <w:r>
        <w:rPr>
          <w:b/>
        </w:rPr>
        <w:br/>
        <w:t>Weekly Discussion #3 – 5/14</w:t>
      </w:r>
      <w:r>
        <w:rPr>
          <w:b/>
        </w:rPr>
        <w:br/>
        <w:t>Exam 2 – 5/16</w:t>
      </w:r>
      <w:r w:rsidR="00BE691F">
        <w:rPr>
          <w:b/>
        </w:rPr>
        <w:br/>
        <w:t>Weekly Discu</w:t>
      </w:r>
      <w:r>
        <w:rPr>
          <w:b/>
        </w:rPr>
        <w:t>ssion #4 – 5/21</w:t>
      </w:r>
      <w:r>
        <w:rPr>
          <w:b/>
        </w:rPr>
        <w:br/>
        <w:t>Case Study #2 – 5/28</w:t>
      </w:r>
      <w:r w:rsidR="00750089">
        <w:rPr>
          <w:b/>
        </w:rPr>
        <w:br/>
        <w:t>Exam 3 – 6</w:t>
      </w:r>
      <w:r w:rsidR="00BE691F">
        <w:rPr>
          <w:b/>
        </w:rPr>
        <w:t>/</w:t>
      </w:r>
      <w:r>
        <w:rPr>
          <w:b/>
        </w:rPr>
        <w:t>6</w:t>
      </w:r>
      <w:r w:rsidR="00BE691F">
        <w:rPr>
          <w:b/>
        </w:rPr>
        <w:br/>
      </w:r>
      <w:r>
        <w:rPr>
          <w:b/>
        </w:rPr>
        <w:t>Weekly Discussion #5 – 6/11</w:t>
      </w:r>
      <w:r w:rsidR="00BE691F">
        <w:rPr>
          <w:b/>
        </w:rPr>
        <w:br/>
        <w:t xml:space="preserve">Presentations – </w:t>
      </w:r>
      <w:r>
        <w:rPr>
          <w:b/>
        </w:rPr>
        <w:t>Post at some point during week 9 or 10</w:t>
      </w:r>
      <w:r>
        <w:rPr>
          <w:b/>
        </w:rPr>
        <w:br/>
        <w:t>Movie Write Up – No later than 6/12</w:t>
      </w:r>
    </w:p>
    <w:p w:rsidR="00AB372B" w:rsidRPr="00D66FF0" w:rsidRDefault="00AB372B" w:rsidP="006864CD">
      <w:pPr>
        <w:ind w:left="720" w:right="-720" w:hanging="1440"/>
        <w:rPr>
          <w:b/>
        </w:rPr>
      </w:pPr>
    </w:p>
    <w:sectPr w:rsidR="00AB372B" w:rsidRPr="00D66FF0" w:rsidSect="00FB7199">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F1C"/>
    <w:multiLevelType w:val="hybridMultilevel"/>
    <w:tmpl w:val="437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42D3"/>
    <w:multiLevelType w:val="hybridMultilevel"/>
    <w:tmpl w:val="A720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0DA2"/>
    <w:multiLevelType w:val="hybridMultilevel"/>
    <w:tmpl w:val="733A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36592"/>
    <w:multiLevelType w:val="hybridMultilevel"/>
    <w:tmpl w:val="2390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A4073"/>
    <w:multiLevelType w:val="hybridMultilevel"/>
    <w:tmpl w:val="6C60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95B3D"/>
    <w:multiLevelType w:val="hybridMultilevel"/>
    <w:tmpl w:val="ED6AB4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DA251D"/>
    <w:multiLevelType w:val="hybridMultilevel"/>
    <w:tmpl w:val="F9362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A040A"/>
    <w:multiLevelType w:val="hybridMultilevel"/>
    <w:tmpl w:val="40C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24"/>
    <w:rsid w:val="00016BAE"/>
    <w:rsid w:val="00074A6F"/>
    <w:rsid w:val="000A7B95"/>
    <w:rsid w:val="000B333B"/>
    <w:rsid w:val="000C0C2A"/>
    <w:rsid w:val="000C53FF"/>
    <w:rsid w:val="000D27FE"/>
    <w:rsid w:val="000F0CAA"/>
    <w:rsid w:val="00102CA7"/>
    <w:rsid w:val="00107F2B"/>
    <w:rsid w:val="00112E9B"/>
    <w:rsid w:val="0011467C"/>
    <w:rsid w:val="001225CE"/>
    <w:rsid w:val="0012656D"/>
    <w:rsid w:val="001358AE"/>
    <w:rsid w:val="00137B4D"/>
    <w:rsid w:val="001419CB"/>
    <w:rsid w:val="001577A0"/>
    <w:rsid w:val="001968B5"/>
    <w:rsid w:val="001A2756"/>
    <w:rsid w:val="001B567D"/>
    <w:rsid w:val="001B5E0B"/>
    <w:rsid w:val="001B7455"/>
    <w:rsid w:val="001F6693"/>
    <w:rsid w:val="002174E7"/>
    <w:rsid w:val="002209A2"/>
    <w:rsid w:val="00223500"/>
    <w:rsid w:val="00235CAA"/>
    <w:rsid w:val="0024754C"/>
    <w:rsid w:val="00257FD3"/>
    <w:rsid w:val="0027561F"/>
    <w:rsid w:val="00275842"/>
    <w:rsid w:val="002C277E"/>
    <w:rsid w:val="002D4CEE"/>
    <w:rsid w:val="002E3F82"/>
    <w:rsid w:val="002E6A56"/>
    <w:rsid w:val="002F5659"/>
    <w:rsid w:val="00311C5C"/>
    <w:rsid w:val="00326336"/>
    <w:rsid w:val="003318AB"/>
    <w:rsid w:val="003461CE"/>
    <w:rsid w:val="0039476D"/>
    <w:rsid w:val="003B12D6"/>
    <w:rsid w:val="003B21A3"/>
    <w:rsid w:val="003B7760"/>
    <w:rsid w:val="003F4BFC"/>
    <w:rsid w:val="00401DCE"/>
    <w:rsid w:val="004149AA"/>
    <w:rsid w:val="00452EE0"/>
    <w:rsid w:val="00475075"/>
    <w:rsid w:val="00480927"/>
    <w:rsid w:val="004855A3"/>
    <w:rsid w:val="00491E17"/>
    <w:rsid w:val="00497E47"/>
    <w:rsid w:val="004A14A3"/>
    <w:rsid w:val="004A3C9C"/>
    <w:rsid w:val="004B34DB"/>
    <w:rsid w:val="004B4E9C"/>
    <w:rsid w:val="004E2EE8"/>
    <w:rsid w:val="00503297"/>
    <w:rsid w:val="005303D6"/>
    <w:rsid w:val="0053228A"/>
    <w:rsid w:val="00581D2E"/>
    <w:rsid w:val="00593159"/>
    <w:rsid w:val="00594344"/>
    <w:rsid w:val="005B1709"/>
    <w:rsid w:val="005D5404"/>
    <w:rsid w:val="005E1D4F"/>
    <w:rsid w:val="005E561B"/>
    <w:rsid w:val="00612D2B"/>
    <w:rsid w:val="00644A06"/>
    <w:rsid w:val="00654110"/>
    <w:rsid w:val="006864CD"/>
    <w:rsid w:val="00687724"/>
    <w:rsid w:val="00692EF3"/>
    <w:rsid w:val="006A716B"/>
    <w:rsid w:val="006C2CC1"/>
    <w:rsid w:val="006F15EA"/>
    <w:rsid w:val="006F2801"/>
    <w:rsid w:val="007104F9"/>
    <w:rsid w:val="00722C61"/>
    <w:rsid w:val="00731177"/>
    <w:rsid w:val="00750089"/>
    <w:rsid w:val="00763DD4"/>
    <w:rsid w:val="007846B4"/>
    <w:rsid w:val="007A27AC"/>
    <w:rsid w:val="007A3C46"/>
    <w:rsid w:val="007B32A3"/>
    <w:rsid w:val="007E171D"/>
    <w:rsid w:val="007F46F8"/>
    <w:rsid w:val="0080623B"/>
    <w:rsid w:val="00811987"/>
    <w:rsid w:val="00814599"/>
    <w:rsid w:val="00854821"/>
    <w:rsid w:val="008671B4"/>
    <w:rsid w:val="0087612F"/>
    <w:rsid w:val="00880AF3"/>
    <w:rsid w:val="008A14E1"/>
    <w:rsid w:val="008C0D8C"/>
    <w:rsid w:val="008C4897"/>
    <w:rsid w:val="008D6C3F"/>
    <w:rsid w:val="008F5FB9"/>
    <w:rsid w:val="00900012"/>
    <w:rsid w:val="00901148"/>
    <w:rsid w:val="009244A4"/>
    <w:rsid w:val="00937C06"/>
    <w:rsid w:val="00946528"/>
    <w:rsid w:val="0094693A"/>
    <w:rsid w:val="00960E67"/>
    <w:rsid w:val="009A4028"/>
    <w:rsid w:val="009E7E3B"/>
    <w:rsid w:val="00A02024"/>
    <w:rsid w:val="00A45C89"/>
    <w:rsid w:val="00A45D7C"/>
    <w:rsid w:val="00A623EF"/>
    <w:rsid w:val="00A76AE6"/>
    <w:rsid w:val="00A94B2F"/>
    <w:rsid w:val="00A96E39"/>
    <w:rsid w:val="00A96E6E"/>
    <w:rsid w:val="00AA2E19"/>
    <w:rsid w:val="00AB1686"/>
    <w:rsid w:val="00AB333A"/>
    <w:rsid w:val="00AB372B"/>
    <w:rsid w:val="00AE11FD"/>
    <w:rsid w:val="00AE252F"/>
    <w:rsid w:val="00AE3FBF"/>
    <w:rsid w:val="00AF2F05"/>
    <w:rsid w:val="00AF62CB"/>
    <w:rsid w:val="00AF671C"/>
    <w:rsid w:val="00B261D7"/>
    <w:rsid w:val="00B30929"/>
    <w:rsid w:val="00B35DB3"/>
    <w:rsid w:val="00B425AF"/>
    <w:rsid w:val="00B4645A"/>
    <w:rsid w:val="00B57547"/>
    <w:rsid w:val="00B634DC"/>
    <w:rsid w:val="00B75842"/>
    <w:rsid w:val="00B82E66"/>
    <w:rsid w:val="00B858B5"/>
    <w:rsid w:val="00B91CE8"/>
    <w:rsid w:val="00BA1710"/>
    <w:rsid w:val="00BC7151"/>
    <w:rsid w:val="00BD55A4"/>
    <w:rsid w:val="00BE691F"/>
    <w:rsid w:val="00BF4943"/>
    <w:rsid w:val="00C07D0B"/>
    <w:rsid w:val="00C11473"/>
    <w:rsid w:val="00C11730"/>
    <w:rsid w:val="00C20D67"/>
    <w:rsid w:val="00C369FE"/>
    <w:rsid w:val="00C66278"/>
    <w:rsid w:val="00C92D24"/>
    <w:rsid w:val="00C937F7"/>
    <w:rsid w:val="00CB400E"/>
    <w:rsid w:val="00CE00E5"/>
    <w:rsid w:val="00CF7ED8"/>
    <w:rsid w:val="00D10E15"/>
    <w:rsid w:val="00D34744"/>
    <w:rsid w:val="00D43AB6"/>
    <w:rsid w:val="00D5157D"/>
    <w:rsid w:val="00D56C8B"/>
    <w:rsid w:val="00D66FF0"/>
    <w:rsid w:val="00D67A44"/>
    <w:rsid w:val="00D77649"/>
    <w:rsid w:val="00D97900"/>
    <w:rsid w:val="00DD32A9"/>
    <w:rsid w:val="00DD38AF"/>
    <w:rsid w:val="00DE39A6"/>
    <w:rsid w:val="00DF09D4"/>
    <w:rsid w:val="00E0239A"/>
    <w:rsid w:val="00E104E7"/>
    <w:rsid w:val="00E15CCA"/>
    <w:rsid w:val="00E40097"/>
    <w:rsid w:val="00E427D1"/>
    <w:rsid w:val="00E44DD3"/>
    <w:rsid w:val="00E50C85"/>
    <w:rsid w:val="00E54FD8"/>
    <w:rsid w:val="00E5509D"/>
    <w:rsid w:val="00E56A81"/>
    <w:rsid w:val="00E81E7E"/>
    <w:rsid w:val="00EF75F0"/>
    <w:rsid w:val="00F01A95"/>
    <w:rsid w:val="00F158DA"/>
    <w:rsid w:val="00F528D6"/>
    <w:rsid w:val="00F607DE"/>
    <w:rsid w:val="00F8328C"/>
    <w:rsid w:val="00F97E2B"/>
    <w:rsid w:val="00FB7199"/>
    <w:rsid w:val="00FD59A9"/>
    <w:rsid w:val="00FF2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6A8C-841D-4CC3-902B-1D164AF8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01"/>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6F280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6F280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6F280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6F280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F280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F280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F280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F280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F280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F2801"/>
    <w:pPr>
      <w:spacing w:after="0" w:line="240" w:lineRule="auto"/>
    </w:pPr>
  </w:style>
  <w:style w:type="character" w:customStyle="1" w:styleId="Heading1Char">
    <w:name w:val="Heading 1 Char"/>
    <w:basedOn w:val="DefaultParagraphFont"/>
    <w:link w:val="Heading1"/>
    <w:uiPriority w:val="9"/>
    <w:rsid w:val="006F2801"/>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6F280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6F2801"/>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6F280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6F280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6F280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6F280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6F280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6F28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F280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6F28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F280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6F2801"/>
    <w:rPr>
      <w:rFonts w:ascii="Cambria" w:eastAsia="Times New Roman" w:hAnsi="Cambria" w:cs="Times New Roman"/>
      <w:i/>
      <w:iCs/>
      <w:spacing w:val="13"/>
      <w:sz w:val="24"/>
      <w:szCs w:val="24"/>
    </w:rPr>
  </w:style>
  <w:style w:type="character" w:styleId="Strong">
    <w:name w:val="Strong"/>
    <w:uiPriority w:val="22"/>
    <w:qFormat/>
    <w:rsid w:val="006F2801"/>
    <w:rPr>
      <w:b/>
      <w:bCs/>
    </w:rPr>
  </w:style>
  <w:style w:type="character" w:styleId="Emphasis">
    <w:name w:val="Emphasis"/>
    <w:uiPriority w:val="20"/>
    <w:qFormat/>
    <w:rsid w:val="006F2801"/>
    <w:rPr>
      <w:b/>
      <w:bCs/>
      <w:i/>
      <w:iCs/>
      <w:spacing w:val="10"/>
      <w:bdr w:val="none" w:sz="0" w:space="0" w:color="auto"/>
      <w:shd w:val="clear" w:color="auto" w:fill="auto"/>
    </w:rPr>
  </w:style>
  <w:style w:type="paragraph" w:styleId="ListParagraph">
    <w:name w:val="List Paragraph"/>
    <w:basedOn w:val="Normal"/>
    <w:uiPriority w:val="34"/>
    <w:qFormat/>
    <w:rsid w:val="006F2801"/>
    <w:pPr>
      <w:ind w:left="720"/>
      <w:contextualSpacing/>
    </w:pPr>
  </w:style>
  <w:style w:type="paragraph" w:styleId="Quote">
    <w:name w:val="Quote"/>
    <w:basedOn w:val="Normal"/>
    <w:next w:val="Normal"/>
    <w:link w:val="QuoteChar"/>
    <w:uiPriority w:val="29"/>
    <w:qFormat/>
    <w:rsid w:val="006F2801"/>
    <w:pPr>
      <w:spacing w:before="200" w:after="0"/>
      <w:ind w:left="360" w:right="360"/>
    </w:pPr>
    <w:rPr>
      <w:i/>
      <w:iCs/>
    </w:rPr>
  </w:style>
  <w:style w:type="character" w:customStyle="1" w:styleId="QuoteChar">
    <w:name w:val="Quote Char"/>
    <w:basedOn w:val="DefaultParagraphFont"/>
    <w:link w:val="Quote"/>
    <w:uiPriority w:val="29"/>
    <w:rsid w:val="006F2801"/>
    <w:rPr>
      <w:i/>
      <w:iCs/>
    </w:rPr>
  </w:style>
  <w:style w:type="paragraph" w:styleId="IntenseQuote">
    <w:name w:val="Intense Quote"/>
    <w:basedOn w:val="Normal"/>
    <w:next w:val="Normal"/>
    <w:link w:val="IntenseQuoteChar"/>
    <w:uiPriority w:val="30"/>
    <w:qFormat/>
    <w:rsid w:val="006F28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2801"/>
    <w:rPr>
      <w:b/>
      <w:bCs/>
      <w:i/>
      <w:iCs/>
    </w:rPr>
  </w:style>
  <w:style w:type="character" w:styleId="SubtleEmphasis">
    <w:name w:val="Subtle Emphasis"/>
    <w:uiPriority w:val="19"/>
    <w:qFormat/>
    <w:rsid w:val="006F2801"/>
    <w:rPr>
      <w:i/>
      <w:iCs/>
    </w:rPr>
  </w:style>
  <w:style w:type="character" w:styleId="IntenseEmphasis">
    <w:name w:val="Intense Emphasis"/>
    <w:uiPriority w:val="21"/>
    <w:qFormat/>
    <w:rsid w:val="006F2801"/>
    <w:rPr>
      <w:b/>
      <w:bCs/>
    </w:rPr>
  </w:style>
  <w:style w:type="character" w:styleId="SubtleReference">
    <w:name w:val="Subtle Reference"/>
    <w:uiPriority w:val="31"/>
    <w:qFormat/>
    <w:rsid w:val="006F2801"/>
    <w:rPr>
      <w:smallCaps/>
    </w:rPr>
  </w:style>
  <w:style w:type="character" w:styleId="IntenseReference">
    <w:name w:val="Intense Reference"/>
    <w:uiPriority w:val="32"/>
    <w:qFormat/>
    <w:rsid w:val="006F2801"/>
    <w:rPr>
      <w:smallCaps/>
      <w:spacing w:val="5"/>
      <w:u w:val="single"/>
    </w:rPr>
  </w:style>
  <w:style w:type="character" w:styleId="BookTitle">
    <w:name w:val="Book Title"/>
    <w:uiPriority w:val="33"/>
    <w:qFormat/>
    <w:rsid w:val="006F2801"/>
    <w:rPr>
      <w:i/>
      <w:iCs/>
      <w:smallCaps/>
      <w:spacing w:val="5"/>
    </w:rPr>
  </w:style>
  <w:style w:type="paragraph" w:styleId="TOCHeading">
    <w:name w:val="TOC Heading"/>
    <w:basedOn w:val="Heading1"/>
    <w:next w:val="Normal"/>
    <w:uiPriority w:val="39"/>
    <w:semiHidden/>
    <w:unhideWhenUsed/>
    <w:qFormat/>
    <w:rsid w:val="006F2801"/>
    <w:pPr>
      <w:outlineLvl w:val="9"/>
    </w:pPr>
  </w:style>
  <w:style w:type="character" w:styleId="Hyperlink">
    <w:name w:val="Hyperlink"/>
    <w:basedOn w:val="DefaultParagraphFont"/>
    <w:uiPriority w:val="99"/>
    <w:unhideWhenUsed/>
    <w:rsid w:val="00A94B2F"/>
    <w:rPr>
      <w:color w:val="0000FF"/>
      <w:u w:val="single"/>
    </w:rPr>
  </w:style>
  <w:style w:type="table" w:styleId="TableGrid">
    <w:name w:val="Table Grid"/>
    <w:basedOn w:val="TableNormal"/>
    <w:uiPriority w:val="59"/>
    <w:rsid w:val="005B17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FB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9488">
      <w:bodyDiv w:val="1"/>
      <w:marLeft w:val="0"/>
      <w:marRight w:val="0"/>
      <w:marTop w:val="0"/>
      <w:marBottom w:val="0"/>
      <w:divBdr>
        <w:top w:val="none" w:sz="0" w:space="0" w:color="auto"/>
        <w:left w:val="none" w:sz="0" w:space="0" w:color="auto"/>
        <w:bottom w:val="none" w:sz="0" w:space="0" w:color="auto"/>
        <w:right w:val="none" w:sz="0" w:space="0" w:color="auto"/>
      </w:divBdr>
    </w:div>
    <w:div w:id="311563541">
      <w:bodyDiv w:val="1"/>
      <w:marLeft w:val="0"/>
      <w:marRight w:val="0"/>
      <w:marTop w:val="0"/>
      <w:marBottom w:val="0"/>
      <w:divBdr>
        <w:top w:val="none" w:sz="0" w:space="0" w:color="auto"/>
        <w:left w:val="none" w:sz="0" w:space="0" w:color="auto"/>
        <w:bottom w:val="none" w:sz="0" w:space="0" w:color="auto"/>
        <w:right w:val="none" w:sz="0" w:space="0" w:color="auto"/>
      </w:divBdr>
    </w:div>
    <w:div w:id="611598647">
      <w:bodyDiv w:val="1"/>
      <w:marLeft w:val="0"/>
      <w:marRight w:val="0"/>
      <w:marTop w:val="0"/>
      <w:marBottom w:val="0"/>
      <w:divBdr>
        <w:top w:val="none" w:sz="0" w:space="0" w:color="auto"/>
        <w:left w:val="none" w:sz="0" w:space="0" w:color="auto"/>
        <w:bottom w:val="none" w:sz="0" w:space="0" w:color="auto"/>
        <w:right w:val="none" w:sz="0" w:space="0" w:color="auto"/>
      </w:divBdr>
    </w:div>
    <w:div w:id="8923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F9F21C-A5DE-4803-8BD3-E8A50D57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Chad Weyers</cp:lastModifiedBy>
  <cp:revision>2</cp:revision>
  <cp:lastPrinted>2011-03-29T01:16:00Z</cp:lastPrinted>
  <dcterms:created xsi:type="dcterms:W3CDTF">2017-04-04T20:48:00Z</dcterms:created>
  <dcterms:modified xsi:type="dcterms:W3CDTF">2017-04-04T20:48:00Z</dcterms:modified>
</cp:coreProperties>
</file>